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4D1AE" w14:textId="6FD81528" w:rsidR="005C0DB5" w:rsidRPr="00965BBD" w:rsidRDefault="005C0DB5" w:rsidP="006B55B9">
      <w:pPr>
        <w:widowControl/>
        <w:shd w:val="clear" w:color="auto" w:fill="D9D9D9" w:themeFill="background1" w:themeFillShade="D9"/>
        <w:spacing w:after="0" w:line="360" w:lineRule="auto"/>
        <w:jc w:val="both"/>
        <w:rPr>
          <w:rFonts w:ascii="Calibri" w:hAnsi="Calibri" w:cs="Calibri"/>
          <w:b/>
          <w:color w:val="auto"/>
          <w:sz w:val="24"/>
          <w:szCs w:val="24"/>
        </w:rPr>
      </w:pPr>
      <w:bookmarkStart w:id="0" w:name="_GoBack"/>
      <w:bookmarkEnd w:id="0"/>
      <w:r w:rsidRPr="00965BBD">
        <w:rPr>
          <w:rFonts w:ascii="Calibri" w:hAnsi="Calibri" w:cs="Calibri"/>
          <w:b/>
          <w:color w:val="auto"/>
          <w:sz w:val="24"/>
          <w:szCs w:val="24"/>
        </w:rPr>
        <w:t xml:space="preserve">Δομή </w:t>
      </w:r>
      <w:r w:rsidR="005965B2" w:rsidRPr="00965BBD">
        <w:rPr>
          <w:rFonts w:ascii="Calibri" w:hAnsi="Calibri" w:cs="Calibri"/>
          <w:b/>
          <w:color w:val="auto"/>
          <w:sz w:val="24"/>
          <w:szCs w:val="24"/>
        </w:rPr>
        <w:t>Σχεδίου Μαθήματος</w:t>
      </w:r>
    </w:p>
    <w:p w14:paraId="221CDFF9" w14:textId="77777777" w:rsidR="005C0DB5" w:rsidRPr="00965BBD" w:rsidRDefault="005C0DB5" w:rsidP="006B55B9">
      <w:pPr>
        <w:widowControl/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63E50771" w14:textId="4BDE5BC4" w:rsidR="005C0DB5" w:rsidRPr="00965BBD" w:rsidRDefault="00C12C26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1. ΤΑΥΤΟΤΗΤΑ</w:t>
      </w:r>
      <w:r w:rsidR="000B2C7F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5965B2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ΣΧΕΔΙΟΥ ΜΑΘΗΜΑΤΟΣ</w:t>
      </w:r>
    </w:p>
    <w:p w14:paraId="645B65DF" w14:textId="4DBA89FD" w:rsidR="005C0DB5" w:rsidRPr="00965BBD" w:rsidRDefault="005C0DB5" w:rsidP="006B55B9">
      <w:pPr>
        <w:pStyle w:val="4"/>
        <w:spacing w:before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Τίτλος </w:t>
      </w:r>
      <w:r w:rsidR="005965B2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Σχεδίου Μαθήματος</w:t>
      </w:r>
      <w:r w:rsidR="00411A52" w:rsidRPr="00965BBD">
        <w:rPr>
          <w:rFonts w:ascii="Calibri" w:hAnsi="Calibri" w:cs="Calibri"/>
          <w:b/>
          <w:bCs/>
          <w:color w:val="auto"/>
          <w:sz w:val="24"/>
          <w:szCs w:val="24"/>
        </w:rPr>
        <w:t>:</w:t>
      </w:r>
      <w:r w:rsidR="0006176B" w:rsidRPr="00965BBD">
        <w:rPr>
          <w:rFonts w:ascii="Calibri" w:hAnsi="Calibri" w:cs="Calibri"/>
          <w:sz w:val="24"/>
          <w:szCs w:val="24"/>
        </w:rPr>
        <w:t xml:space="preserve"> </w:t>
      </w:r>
      <w:r w:rsidR="006D3A6C">
        <w:rPr>
          <w:rFonts w:ascii="Calibri" w:hAnsi="Calibri" w:cs="Calibri"/>
          <w:b/>
          <w:bCs/>
          <w:color w:val="auto"/>
          <w:sz w:val="24"/>
          <w:szCs w:val="24"/>
        </w:rPr>
        <w:t>3.32 Αναλογίες</w:t>
      </w:r>
    </w:p>
    <w:p w14:paraId="7B9804A5" w14:textId="77777777" w:rsidR="005C0DB5" w:rsidRPr="00965BBD" w:rsidRDefault="005C0DB5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Δημιουργός/οί</w:t>
      </w:r>
    </w:p>
    <w:p w14:paraId="52EE7066" w14:textId="6F9ABB19" w:rsidR="005C0DB5" w:rsidRPr="00965BBD" w:rsidRDefault="0019709F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Βαθμίδα 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–</w:t>
      </w: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</w:t>
      </w:r>
      <w:r w:rsidR="005C0DB5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Τάξη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Σ</w:t>
      </w:r>
      <w:r w:rsidR="00E628A5">
        <w:rPr>
          <w:rFonts w:ascii="Calibri" w:hAnsi="Calibri" w:cs="Calibri"/>
          <w:b/>
          <w:bCs/>
          <w:i/>
          <w:color w:val="auto"/>
          <w:sz w:val="24"/>
          <w:szCs w:val="24"/>
        </w:rPr>
        <w:t>τ</w:t>
      </w:r>
      <w:r w:rsidR="006B55B9">
        <w:rPr>
          <w:rFonts w:ascii="Calibri" w:hAnsi="Calibri" w:cs="Calibri"/>
          <w:b/>
          <w:bCs/>
          <w:i/>
          <w:color w:val="auto"/>
          <w:sz w:val="24"/>
          <w:szCs w:val="24"/>
        </w:rPr>
        <w:t>΄</w:t>
      </w:r>
      <w:r w:rsidR="0006176B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Δημοτικού</w:t>
      </w:r>
    </w:p>
    <w:p w14:paraId="205AC8A1" w14:textId="77777777" w:rsidR="005C0DB5" w:rsidRPr="00965BBD" w:rsidRDefault="005C0DB5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55CF9E94" w14:textId="4967E899" w:rsidR="005C0DB5" w:rsidRPr="00965BBD" w:rsidRDefault="005C0DB5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>Εμπλεκόμενες γνωστικές περιοχές</w:t>
      </w:r>
      <w:r w:rsidR="00731D81" w:rsidRPr="00965BBD">
        <w:rPr>
          <w:rFonts w:ascii="Calibri" w:hAnsi="Calibri" w:cs="Calibri"/>
          <w:b/>
          <w:bCs/>
          <w:i/>
          <w:color w:val="auto"/>
          <w:sz w:val="24"/>
          <w:szCs w:val="24"/>
        </w:rPr>
        <w:t xml:space="preserve"> και συμβατότητα με ΠΣ</w:t>
      </w:r>
    </w:p>
    <w:p w14:paraId="190388A8" w14:textId="27863B14" w:rsidR="005C0DB5" w:rsidRPr="00965BBD" w:rsidRDefault="0006176B" w:rsidP="006B55B9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</w:pP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Το συγκεκριμένο </w:t>
      </w:r>
      <w:r w:rsidR="00624873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σχέδιο μαθήματος</w:t>
      </w: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 xml:space="preserve"> είναι συμβατό με το Διαθεματικό Ενιαίο Πλαίσιο Προγραμμάτων Σπουδών (ΔΕΠΠΣ) και το Αναλυτικό Πρόγραμμα Σπουδών (ΑΠΣ) των Μαθηματικών της </w:t>
      </w:r>
      <w:r w:rsidR="008D6FDC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Σ</w:t>
      </w:r>
      <w:r w:rsidR="00D37CE5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τ</w:t>
      </w:r>
      <w:r w:rsidRPr="00965BBD">
        <w:rPr>
          <w:rFonts w:ascii="Calibri" w:eastAsia="Calibri" w:hAnsi="Calibri" w:cs="Calibri"/>
          <w:color w:val="auto"/>
          <w:sz w:val="24"/>
          <w:szCs w:val="24"/>
          <w:bdr w:val="none" w:sz="0" w:space="0" w:color="auto"/>
          <w:lang w:eastAsia="en-US"/>
        </w:rPr>
        <w:t>΄ Δημοτικού.</w:t>
      </w:r>
    </w:p>
    <w:p w14:paraId="7F177BCD" w14:textId="2AD9D37E" w:rsidR="00857ECC" w:rsidRPr="00B6453B" w:rsidRDefault="00731D81" w:rsidP="006B55B9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B6453B">
        <w:rPr>
          <w:rFonts w:ascii="Calibri" w:hAnsi="Calibri" w:cs="Calibri"/>
          <w:b/>
          <w:bCs/>
          <w:sz w:val="24"/>
          <w:szCs w:val="24"/>
        </w:rPr>
        <w:t>Γνωστικό αντικείμενο</w:t>
      </w:r>
      <w:r w:rsidR="00D37CE5" w:rsidRPr="00B6453B">
        <w:rPr>
          <w:rFonts w:ascii="Calibri" w:hAnsi="Calibri" w:cs="Calibri"/>
          <w:b/>
          <w:bCs/>
          <w:sz w:val="24"/>
          <w:szCs w:val="24"/>
        </w:rPr>
        <w:t>:</w:t>
      </w:r>
      <w:r w:rsidRPr="00B645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857ECC" w:rsidRPr="00B6453B">
        <w:rPr>
          <w:rFonts w:ascii="Calibri" w:hAnsi="Calibri" w:cs="Calibri"/>
          <w:b/>
          <w:bCs/>
          <w:iCs/>
          <w:sz w:val="24"/>
          <w:szCs w:val="24"/>
        </w:rPr>
        <w:t>Μαθηματικά</w:t>
      </w:r>
    </w:p>
    <w:p w14:paraId="462F7908" w14:textId="77777777" w:rsidR="00D37CE5" w:rsidRPr="00B6453B" w:rsidRDefault="00D37CE5" w:rsidP="00D37CE5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bookmarkStart w:id="1" w:name="_Hlk179031980"/>
      <w:r w:rsidRPr="00B6453B">
        <w:rPr>
          <w:rFonts w:ascii="Calibri" w:hAnsi="Calibri" w:cs="Calibri"/>
          <w:b/>
          <w:bCs/>
          <w:sz w:val="24"/>
          <w:szCs w:val="24"/>
        </w:rPr>
        <w:t>Θεματική ενότητα: Λόγοι-Αναλογίες</w:t>
      </w:r>
    </w:p>
    <w:p w14:paraId="379E564B" w14:textId="3C9D1BD5" w:rsidR="00C12C26" w:rsidRPr="00B6453B" w:rsidRDefault="00D37CE5" w:rsidP="006B55B9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B6453B">
        <w:rPr>
          <w:rFonts w:ascii="Calibri" w:hAnsi="Calibri" w:cs="Calibri"/>
          <w:b/>
          <w:bCs/>
          <w:sz w:val="24"/>
          <w:szCs w:val="24"/>
        </w:rPr>
        <w:t>Κεφάλαιο</w:t>
      </w:r>
      <w:bookmarkEnd w:id="1"/>
      <w:r w:rsidRPr="00B6453B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6D3A6C" w:rsidRPr="00B6453B">
        <w:rPr>
          <w:rFonts w:ascii="Calibri" w:hAnsi="Calibri" w:cs="Calibri"/>
          <w:b/>
          <w:bCs/>
          <w:iCs/>
          <w:color w:val="auto"/>
          <w:sz w:val="24"/>
          <w:szCs w:val="24"/>
        </w:rPr>
        <w:t>Αναλογία; «Χιαστί» θα βρω το χ</w:t>
      </w:r>
      <w:r w:rsidR="008740C6" w:rsidRPr="00B6453B">
        <w:rPr>
          <w:rFonts w:ascii="Calibri" w:hAnsi="Calibri" w:cs="Calibri"/>
          <w:b/>
          <w:bCs/>
          <w:iCs/>
          <w:color w:val="auto"/>
          <w:sz w:val="24"/>
          <w:szCs w:val="24"/>
        </w:rPr>
        <w:t>!</w:t>
      </w:r>
    </w:p>
    <w:p w14:paraId="50615D1A" w14:textId="77777777" w:rsidR="00C12C26" w:rsidRPr="00965BBD" w:rsidRDefault="00C12C26" w:rsidP="006B55B9">
      <w:pPr>
        <w:spacing w:after="0" w:line="360" w:lineRule="auto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</w:p>
    <w:p w14:paraId="7C949AB9" w14:textId="3D97DCAE" w:rsidR="0094010F" w:rsidRPr="00965BBD" w:rsidRDefault="00731D81" w:rsidP="006B55B9">
      <w:pPr>
        <w:spacing w:after="0" w:line="360" w:lineRule="auto"/>
        <w:ind w:right="-108"/>
        <w:jc w:val="both"/>
        <w:rPr>
          <w:rFonts w:ascii="Calibri" w:hAnsi="Calibri" w:cs="Calibri"/>
          <w:b/>
          <w:bCs/>
          <w:sz w:val="24"/>
          <w:szCs w:val="24"/>
        </w:rPr>
      </w:pPr>
      <w:r w:rsidRPr="00965BBD">
        <w:rPr>
          <w:rFonts w:ascii="Calibri" w:hAnsi="Calibri" w:cs="Calibri"/>
          <w:b/>
          <w:bCs/>
          <w:sz w:val="24"/>
          <w:szCs w:val="24"/>
        </w:rPr>
        <w:t xml:space="preserve">Σχέση </w:t>
      </w:r>
      <w:r w:rsidR="000B2C7F" w:rsidRPr="00965BBD">
        <w:rPr>
          <w:rFonts w:ascii="Calibri" w:hAnsi="Calibri" w:cs="Calibri"/>
          <w:b/>
          <w:bCs/>
          <w:sz w:val="24"/>
          <w:szCs w:val="24"/>
        </w:rPr>
        <w:t xml:space="preserve">με </w:t>
      </w:r>
      <w:r w:rsidR="003C72C3" w:rsidRPr="00965BBD">
        <w:rPr>
          <w:rFonts w:ascii="Calibri" w:hAnsi="Calibri" w:cs="Calibri"/>
          <w:b/>
          <w:bCs/>
          <w:sz w:val="24"/>
          <w:szCs w:val="24"/>
        </w:rPr>
        <w:t xml:space="preserve">άλλες θεματικές ενότητες ή/και θεματικά πεδία του γνωστικού αντικειμένου ή/και άλλα </w:t>
      </w:r>
      <w:r w:rsidR="00B64DC7" w:rsidRPr="00965BBD">
        <w:rPr>
          <w:rFonts w:ascii="Calibri" w:hAnsi="Calibri" w:cs="Calibri"/>
          <w:b/>
          <w:bCs/>
          <w:sz w:val="24"/>
          <w:szCs w:val="24"/>
        </w:rPr>
        <w:t>γνωστικά αντικείμενα</w:t>
      </w:r>
    </w:p>
    <w:p w14:paraId="0C3BEB91" w14:textId="7E3BB824" w:rsidR="00965BBD" w:rsidRDefault="00965BBD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bookmarkStart w:id="2" w:name="_Hlk179032119"/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Ο λόγος αποτελεί ένα βασικό θέμα του Αναλυτικού Προγράμματος των Μαθηματικών. Η οικοδόμηση της έννοιας του λόγου είναι σημαντική προκειμένου να δομηθεί στη συνέχεια η έννοιας της αναλογίας, που κατέχει καίρια θέση,</w:t>
      </w:r>
      <w:r w:rsidR="00D37CE5"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όχι μόνο στα Μαθηματικά, αλλά και στον κλάδο των </w:t>
      </w:r>
      <w:r w:rsidR="00D37CE5">
        <w:rPr>
          <w:rFonts w:ascii="Calibri" w:hAnsi="Calibri" w:cs="Calibri"/>
          <w:bCs/>
          <w:iCs/>
          <w:color w:val="auto"/>
          <w:sz w:val="24"/>
          <w:szCs w:val="24"/>
        </w:rPr>
        <w:t>Θετικών</w:t>
      </w:r>
      <w:r w:rsidR="00D37CE5"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Επιστημών</w:t>
      </w:r>
      <w:r w:rsidR="00D37CE5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γενικότερα στην καθημερινή ζωή</w:t>
      </w:r>
      <w:r w:rsidR="00D37CE5"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.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Μέσω των κλασμάτων,</w:t>
      </w:r>
      <w:r w:rsidR="00A83F0D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του αναλογικού συλλογισμού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γίνεται η προσέγγιση του λόγου σε όλες τις τάξεις στην πρωτοβάθμια εκπαίδευση</w:t>
      </w:r>
      <w:r w:rsidR="00D37CE5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</w:p>
    <w:p w14:paraId="66AEA5EC" w14:textId="095A469A" w:rsidR="003C72C3" w:rsidRPr="00965BBD" w:rsidRDefault="00965BBD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Η έννοια της αναλογίας εισάγεται στις πρώτες τάξεις του Δημοτικού σχολείου σε προβλήματ</w:t>
      </w:r>
      <w:r w:rsidR="00BF35CC">
        <w:rPr>
          <w:rFonts w:ascii="Calibri" w:hAnsi="Calibri" w:cs="Calibri"/>
          <w:bCs/>
          <w:iCs/>
          <w:color w:val="auto"/>
          <w:sz w:val="24"/>
          <w:szCs w:val="24"/>
        </w:rPr>
        <w:t xml:space="preserve">α πολλαπλασιασμού και διαίρεσης και στις επόμενες τάξεις </w:t>
      </w:r>
      <w:r w:rsidR="006B55B9">
        <w:rPr>
          <w:rFonts w:ascii="Calibri" w:hAnsi="Calibri" w:cs="Calibri"/>
          <w:bCs/>
          <w:iCs/>
          <w:color w:val="auto"/>
          <w:sz w:val="24"/>
          <w:szCs w:val="24"/>
        </w:rPr>
        <w:t xml:space="preserve">με </w:t>
      </w:r>
      <w:r w:rsidR="00F44535">
        <w:rPr>
          <w:rFonts w:ascii="Calibri" w:hAnsi="Calibri" w:cs="Calibri"/>
          <w:bCs/>
          <w:iCs/>
          <w:color w:val="auto"/>
          <w:sz w:val="24"/>
          <w:szCs w:val="24"/>
        </w:rPr>
        <w:t>ασκήσεις ισοδυναμίας και σύγκρισης κλασμάτων.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</w:p>
    <w:bookmarkEnd w:id="2"/>
    <w:p w14:paraId="7F4D8E3D" w14:textId="0365DD32" w:rsidR="00FF5379" w:rsidRPr="00FF5379" w:rsidRDefault="00FF5379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color w:val="auto"/>
          <w:sz w:val="24"/>
          <w:szCs w:val="24"/>
        </w:rPr>
      </w:pPr>
      <w:r w:rsidRPr="00FF5379">
        <w:rPr>
          <w:rFonts w:ascii="Calibri" w:hAnsi="Calibri" w:cs="Calibri"/>
          <w:b/>
          <w:bCs/>
          <w:i/>
          <w:color w:val="auto"/>
          <w:sz w:val="24"/>
          <w:szCs w:val="24"/>
        </w:rPr>
        <w:t>Χρονική διάρκεια: 1 διδακτική ώρα (1 μάθημα).</w:t>
      </w:r>
    </w:p>
    <w:p w14:paraId="6FA5D982" w14:textId="75E37C96" w:rsidR="00C12C26" w:rsidRPr="00965BBD" w:rsidRDefault="00C12C26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489647BD" w14:textId="7A8F5EC9" w:rsidR="00C9000A" w:rsidRPr="00965BBD" w:rsidRDefault="00C12C26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2. </w:t>
      </w:r>
      <w:r w:rsidR="00012CC3" w:rsidRPr="00965BBD">
        <w:rPr>
          <w:rFonts w:ascii="Calibri" w:hAnsi="Calibri" w:cs="Calibri"/>
          <w:b/>
          <w:bCs/>
          <w:color w:val="auto"/>
          <w:sz w:val="24"/>
          <w:szCs w:val="24"/>
        </w:rPr>
        <w:t>ΣΧΕΔΙΟ ΜΑΘΗΜΑΤΟΣ</w:t>
      </w:r>
      <w:r w:rsidR="00C9000A" w:rsidRPr="00965BBD">
        <w:rPr>
          <w:rFonts w:ascii="Calibri" w:hAnsi="Calibri" w:cs="Calibri"/>
          <w:b/>
          <w:bCs/>
          <w:color w:val="auto"/>
          <w:sz w:val="24"/>
          <w:szCs w:val="24"/>
        </w:rPr>
        <w:t>–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ΕΠΙΣΤΗΜΟΝΙΚΟ</w:t>
      </w:r>
      <w:r w:rsidR="00C9000A" w:rsidRPr="00965BBD">
        <w:rPr>
          <w:rFonts w:ascii="Calibri" w:hAnsi="Calibri" w:cs="Calibri"/>
          <w:b/>
          <w:bCs/>
          <w:color w:val="auto"/>
          <w:sz w:val="24"/>
          <w:szCs w:val="24"/>
        </w:rPr>
        <w:t>/ΓΝΩΣΤΙΚΟ</w:t>
      </w: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ΠΕΡΙΕΧΟΜΕΝΟ</w:t>
      </w:r>
    </w:p>
    <w:p w14:paraId="487DFBF0" w14:textId="5A6F5EBB" w:rsidR="00F44535" w:rsidRPr="003F28F0" w:rsidRDefault="00F44535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bookmarkStart w:id="3" w:name="_Hlk179032376"/>
      <w:r w:rsidRPr="00F44535">
        <w:rPr>
          <w:rFonts w:ascii="Calibri" w:hAnsi="Calibri" w:cs="Calibri"/>
          <w:bCs/>
          <w:iCs/>
          <w:color w:val="auto"/>
          <w:sz w:val="24"/>
          <w:szCs w:val="24"/>
        </w:rPr>
        <w:t>Η έννοια της αναλογίας εισάγεται με τη μέτρηση ποσοτήτων, με την έννοια του λόγου και με τη μέθοδο του εσωτερικού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γινομένου. </w:t>
      </w:r>
      <w:r w:rsidR="003F28F0" w:rsidRPr="003F28F0">
        <w:rPr>
          <w:rFonts w:ascii="Calibri" w:hAnsi="Calibri" w:cs="Calibri"/>
          <w:bCs/>
          <w:iCs/>
          <w:color w:val="auto"/>
          <w:sz w:val="24"/>
          <w:szCs w:val="24"/>
        </w:rPr>
        <w:t xml:space="preserve">Ο λόγος </w:t>
      </w:r>
      <w:r w:rsidR="00D37CE5" w:rsidRPr="00D37CE5">
        <w:rPr>
          <w:rFonts w:ascii="Calibri" w:hAnsi="Calibri" w:cs="Calibri"/>
          <w:bCs/>
          <w:iCs/>
          <w:color w:val="auto"/>
          <w:sz w:val="24"/>
          <w:szCs w:val="24"/>
        </w:rPr>
        <w:t xml:space="preserve"> εκφράζει τη σχέση δυο μεγεθών</w:t>
      </w:r>
      <w:r w:rsidR="003F28F0" w:rsidRPr="003F28F0">
        <w:rPr>
          <w:rFonts w:ascii="Calibri" w:hAnsi="Calibri" w:cs="Calibri"/>
          <w:bCs/>
          <w:iCs/>
          <w:color w:val="auto"/>
          <w:sz w:val="24"/>
          <w:szCs w:val="24"/>
        </w:rPr>
        <w:t xml:space="preserve">  και η κατανόηση της αναλογίας εκφράζει την κατανόηση της σχέσης, που υφίσταται ανάμεσα σε δύο </w:t>
      </w:r>
      <w:r w:rsidR="006B55B9">
        <w:rPr>
          <w:rFonts w:ascii="Calibri" w:hAnsi="Calibri" w:cs="Calibri"/>
          <w:bCs/>
          <w:iCs/>
          <w:color w:val="auto"/>
          <w:sz w:val="24"/>
          <w:szCs w:val="24"/>
        </w:rPr>
        <w:t>λόγους</w:t>
      </w:r>
      <w:r w:rsidR="003F28F0" w:rsidRPr="003F28F0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bookmarkEnd w:id="3"/>
      <w:r w:rsidR="003F28F0" w:rsidRPr="003F28F0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11794B" w:rsidRP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Στις σχέσεις αναλογίας </w:t>
      </w:r>
      <w:r w:rsidR="003F28F0" w:rsidRPr="0011794B">
        <w:rPr>
          <w:rFonts w:ascii="Calibri" w:hAnsi="Calibri" w:cs="Calibri"/>
          <w:bCs/>
          <w:iCs/>
          <w:color w:val="auto"/>
          <w:sz w:val="24"/>
          <w:szCs w:val="24"/>
        </w:rPr>
        <w:t>οι δύο ποσότητες</w:t>
      </w:r>
      <w:r w:rsidR="0011794B" w:rsidRP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 μεταβάλλονται</w:t>
      </w:r>
      <w:r w:rsid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 εφόσον </w:t>
      </w:r>
      <w:r w:rsidR="003F28F0" w:rsidRP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3F28F0" w:rsidRPr="0011794B">
        <w:rPr>
          <w:rFonts w:ascii="Calibri" w:hAnsi="Calibri" w:cs="Calibri"/>
          <w:bCs/>
          <w:iCs/>
          <w:color w:val="auto"/>
          <w:sz w:val="24"/>
          <w:szCs w:val="24"/>
        </w:rPr>
        <w:lastRenderedPageBreak/>
        <w:t>πολλαπλασιάζονται με τον ίδιο παράγοντα.</w:t>
      </w:r>
    </w:p>
    <w:p w14:paraId="21812828" w14:textId="52455295" w:rsidR="001A6E5D" w:rsidRPr="001A6E5D" w:rsidRDefault="001A6E5D" w:rsidP="006B55B9">
      <w:pPr>
        <w:spacing w:after="0" w:line="360" w:lineRule="auto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1A6E5D">
        <w:rPr>
          <w:rFonts w:ascii="Calibri" w:hAnsi="Calibri" w:cs="Calibri"/>
          <w:b/>
          <w:bCs/>
          <w:iCs/>
          <w:color w:val="auto"/>
          <w:sz w:val="24"/>
          <w:szCs w:val="24"/>
        </w:rPr>
        <w:t>Πιθανές δυσκολίες</w:t>
      </w:r>
    </w:p>
    <w:p w14:paraId="072500A7" w14:textId="31E824E3" w:rsidR="00BD3B5B" w:rsidRPr="00BD3B5B" w:rsidRDefault="00BD3B5B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D37CE5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11794B">
        <w:rPr>
          <w:rFonts w:ascii="Calibri" w:hAnsi="Calibri" w:cs="Calibri"/>
          <w:bCs/>
          <w:iCs/>
          <w:color w:val="auto"/>
          <w:sz w:val="24"/>
          <w:szCs w:val="24"/>
        </w:rPr>
        <w:t>μπορεί να δυσκολεύονται με τη σύγκριση δυο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 xml:space="preserve"> μεγεθών</w:t>
      </w:r>
      <w:r w:rsidRP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να κατανοήσουν πλήρως την έννοια 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 xml:space="preserve">της ισότητας δύο λόγων </w:t>
      </w:r>
      <w:r w:rsidRPr="0011794B">
        <w:rPr>
          <w:rFonts w:ascii="Calibri" w:hAnsi="Calibri" w:cs="Calibri"/>
          <w:bCs/>
          <w:iCs/>
          <w:color w:val="auto"/>
          <w:sz w:val="24"/>
          <w:szCs w:val="24"/>
        </w:rPr>
        <w:t>ως αναλογίας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. Δυσκολεύονται</w:t>
      </w:r>
      <w:r w:rsidRPr="00BD3B5B">
        <w:rPr>
          <w:rFonts w:ascii="Calibri" w:hAnsi="Calibri" w:cs="Calibri"/>
          <w:bCs/>
          <w:iCs/>
          <w:color w:val="auto"/>
          <w:sz w:val="24"/>
          <w:szCs w:val="24"/>
        </w:rPr>
        <w:t xml:space="preserve"> να αντιληφθούν πως δυο ποσότητες, που σχετίζονται αναλογικά, μεταβάλλονται μαζί – πολλαπλασιάζονται ή διαιρούνται – ώστε η σχέση τους να παραμένει αμετάβλητη</w:t>
      </w:r>
      <w:r w:rsidR="0011794B">
        <w:rPr>
          <w:rFonts w:ascii="Calibri" w:hAnsi="Calibri" w:cs="Calibri"/>
          <w:bCs/>
          <w:iCs/>
          <w:color w:val="auto"/>
          <w:sz w:val="24"/>
          <w:szCs w:val="24"/>
        </w:rPr>
        <w:t>.</w:t>
      </w:r>
    </w:p>
    <w:p w14:paraId="1C7CC6D4" w14:textId="77777777" w:rsidR="00C01FCF" w:rsidRDefault="00C01FCF" w:rsidP="006B55B9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7D67CDCB" w14:textId="555DB63C" w:rsidR="005C0DB5" w:rsidRPr="00965BBD" w:rsidRDefault="00C9000A" w:rsidP="006B55B9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3. 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>ΠΡΟΑΠΑΙΤΟΥΜΕΝΕΣ ΓΝΩΣΕΙΣ</w:t>
      </w:r>
      <w:r w:rsidR="00256801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ΚΑΙ </w:t>
      </w:r>
      <w:r w:rsidR="004A4367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ΕΠΙΘΥΜΗΤΕΣ </w:t>
      </w:r>
      <w:r w:rsidR="00256801" w:rsidRPr="00965BBD">
        <w:rPr>
          <w:rFonts w:ascii="Calibri" w:hAnsi="Calibri" w:cs="Calibri"/>
          <w:b/>
          <w:bCs/>
          <w:color w:val="auto"/>
          <w:sz w:val="24"/>
          <w:szCs w:val="24"/>
        </w:rPr>
        <w:t>ΔΕΞΙΟΤΗΤΕΣ</w:t>
      </w:r>
    </w:p>
    <w:p w14:paraId="05F52B68" w14:textId="779C9EE8" w:rsidR="009C4972" w:rsidRPr="007644CC" w:rsidRDefault="004C0F7D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έχουν ήδη διδαχθεί στην Ε΄ Τάξη τους κλασματικούς αριθμούς, γ</w:t>
      </w:r>
      <w:r w:rsidRPr="004C0F7D">
        <w:rPr>
          <w:rFonts w:ascii="Calibri" w:hAnsi="Calibri" w:cs="Calibri"/>
          <w:bCs/>
          <w:iCs/>
          <w:color w:val="auto"/>
          <w:sz w:val="24"/>
          <w:szCs w:val="24"/>
        </w:rPr>
        <w:t>νωρίζουν τους όρους του κλάσματος κ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αι μπορούν να κάνουν συγκρίσεις σε κλάσματα.</w:t>
      </w:r>
      <w:r w:rsidR="003F28F0">
        <w:rPr>
          <w:rFonts w:ascii="Calibri" w:hAnsi="Calibri" w:cs="Calibri"/>
          <w:bCs/>
          <w:iCs/>
          <w:color w:val="auto"/>
          <w:sz w:val="24"/>
          <w:szCs w:val="24"/>
        </w:rPr>
        <w:t xml:space="preserve"> Στο μάθημα 3.30 του σχολικού εγχειριδίου της Σ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τ</w:t>
      </w:r>
      <w:r w:rsidR="0011794B">
        <w:rPr>
          <w:rFonts w:ascii="Calibri" w:hAnsi="Calibri" w:cs="Calibri"/>
          <w:bCs/>
          <w:iCs/>
          <w:color w:val="auto"/>
          <w:sz w:val="24"/>
          <w:szCs w:val="24"/>
        </w:rPr>
        <w:t xml:space="preserve">΄ </w:t>
      </w:r>
      <w:r w:rsidR="003F28F0">
        <w:rPr>
          <w:rFonts w:ascii="Calibri" w:hAnsi="Calibri" w:cs="Calibri"/>
          <w:bCs/>
          <w:iCs/>
          <w:color w:val="auto"/>
          <w:sz w:val="24"/>
          <w:szCs w:val="24"/>
        </w:rPr>
        <w:t>τάξης «Λόγος» οι μαθητές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="003F28F0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9C4972">
        <w:rPr>
          <w:rFonts w:ascii="Calibri" w:hAnsi="Calibri" w:cs="Calibri"/>
          <w:bCs/>
          <w:iCs/>
          <w:color w:val="auto"/>
          <w:sz w:val="24"/>
          <w:szCs w:val="24"/>
        </w:rPr>
        <w:t>έμαθαν να συγκρίνουν μεγέθη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,</w:t>
      </w:r>
      <w:r w:rsidR="009C4972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="007644CC">
        <w:rPr>
          <w:rFonts w:ascii="Calibri" w:hAnsi="Calibri" w:cs="Calibri"/>
          <w:bCs/>
          <w:iCs/>
          <w:color w:val="auto"/>
          <w:sz w:val="24"/>
          <w:szCs w:val="24"/>
        </w:rPr>
        <w:t>να μελετούν</w:t>
      </w:r>
      <w:r w:rsidR="009C4972">
        <w:rPr>
          <w:rFonts w:ascii="Calibri" w:hAnsi="Calibri" w:cs="Calibri"/>
          <w:bCs/>
          <w:iCs/>
          <w:color w:val="auto"/>
          <w:sz w:val="24"/>
          <w:szCs w:val="24"/>
        </w:rPr>
        <w:t xml:space="preserve"> τη σχέση</w:t>
      </w:r>
      <w:r w:rsidR="007644CC">
        <w:rPr>
          <w:rFonts w:ascii="Calibri" w:hAnsi="Calibri" w:cs="Calibri"/>
          <w:bCs/>
          <w:iCs/>
          <w:color w:val="auto"/>
          <w:sz w:val="24"/>
          <w:szCs w:val="24"/>
        </w:rPr>
        <w:t xml:space="preserve"> δυο μεγεθών και να την εκφράζουν</w:t>
      </w:r>
      <w:r w:rsidR="009C4972">
        <w:rPr>
          <w:rFonts w:ascii="Calibri" w:hAnsi="Calibri" w:cs="Calibri"/>
          <w:bCs/>
          <w:iCs/>
          <w:color w:val="auto"/>
          <w:sz w:val="24"/>
          <w:szCs w:val="24"/>
        </w:rPr>
        <w:t xml:space="preserve"> με λόγο</w:t>
      </w:r>
      <w:r w:rsidR="007644CC">
        <w:rPr>
          <w:rFonts w:ascii="Calibri" w:hAnsi="Calibri" w:cs="Calibri"/>
          <w:bCs/>
          <w:iCs/>
          <w:color w:val="auto"/>
          <w:sz w:val="24"/>
          <w:szCs w:val="24"/>
        </w:rPr>
        <w:t xml:space="preserve">. Επίσης να χρησιμοποιούν </w:t>
      </w:r>
      <w:r w:rsidR="009C4972" w:rsidRPr="007644CC">
        <w:rPr>
          <w:rFonts w:ascii="Calibri" w:hAnsi="Calibri" w:cs="Calibri"/>
          <w:bCs/>
          <w:iCs/>
          <w:color w:val="auto"/>
          <w:sz w:val="24"/>
          <w:szCs w:val="24"/>
        </w:rPr>
        <w:t>πολλαπλασιασμό και διαίρε</w:t>
      </w:r>
      <w:r w:rsidR="007644CC">
        <w:rPr>
          <w:rFonts w:ascii="Calibri" w:hAnsi="Calibri" w:cs="Calibri"/>
          <w:bCs/>
          <w:iCs/>
          <w:color w:val="auto"/>
          <w:sz w:val="24"/>
          <w:szCs w:val="24"/>
        </w:rPr>
        <w:t>ση ακέραιων αριθμών για να λύνουν</w:t>
      </w:r>
      <w:r w:rsidR="009C4972" w:rsidRPr="007644CC">
        <w:rPr>
          <w:rFonts w:ascii="Calibri" w:hAnsi="Calibri" w:cs="Calibri"/>
          <w:bCs/>
          <w:iCs/>
          <w:color w:val="auto"/>
          <w:sz w:val="24"/>
          <w:szCs w:val="24"/>
        </w:rPr>
        <w:t xml:space="preserve"> προβλήματα 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 xml:space="preserve">με λόγους. </w:t>
      </w:r>
    </w:p>
    <w:p w14:paraId="328649E0" w14:textId="49404E6C" w:rsidR="00411A52" w:rsidRPr="00965BBD" w:rsidRDefault="00411A52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492F3F9" w14:textId="206D1E9E" w:rsidR="005C0DB5" w:rsidRDefault="00D12B29" w:rsidP="006B55B9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4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>. ΣΚΟΠΟΣ</w:t>
      </w:r>
      <w:r w:rsidR="00E628A5">
        <w:rPr>
          <w:rFonts w:ascii="Calibri" w:hAnsi="Calibri" w:cs="Calibri"/>
          <w:b/>
          <w:bCs/>
          <w:color w:val="auto"/>
          <w:sz w:val="24"/>
          <w:szCs w:val="24"/>
        </w:rPr>
        <w:t xml:space="preserve"> </w:t>
      </w:r>
      <w:r w:rsidR="00EB47DC" w:rsidRPr="003C4849">
        <w:rPr>
          <w:rFonts w:ascii="Calibri" w:hAnsi="Calibri" w:cs="Calibri"/>
          <w:b/>
          <w:bCs/>
          <w:color w:val="auto"/>
          <w:sz w:val="24"/>
          <w:szCs w:val="24"/>
        </w:rPr>
        <w:t>ΣΧΕΔΙΟΥ</w:t>
      </w:r>
      <w:r w:rsidR="00EB47DC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ΜΑΘΗΜΑΤΟΣ </w:t>
      </w:r>
    </w:p>
    <w:p w14:paraId="36E1E524" w14:textId="0E9410D7" w:rsidR="00265F09" w:rsidRPr="00E303C2" w:rsidRDefault="00265F09" w:rsidP="006B55B9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E303C2">
        <w:rPr>
          <w:rFonts w:ascii="Calibri" w:hAnsi="Calibri" w:cs="Calibri"/>
          <w:bCs/>
          <w:color w:val="auto"/>
          <w:sz w:val="24"/>
          <w:szCs w:val="24"/>
        </w:rPr>
        <w:t xml:space="preserve">Σκοπός του </w:t>
      </w:r>
      <w:r w:rsidRPr="003C4849">
        <w:rPr>
          <w:rFonts w:ascii="Calibri" w:hAnsi="Calibri" w:cs="Calibri"/>
          <w:bCs/>
          <w:color w:val="auto"/>
          <w:sz w:val="24"/>
          <w:szCs w:val="24"/>
        </w:rPr>
        <w:t>σχεδίου</w:t>
      </w:r>
      <w:r w:rsidR="00AF4A71">
        <w:rPr>
          <w:rFonts w:ascii="Calibri" w:hAnsi="Calibri" w:cs="Calibri"/>
          <w:bCs/>
          <w:color w:val="auto"/>
          <w:sz w:val="24"/>
          <w:szCs w:val="24"/>
        </w:rPr>
        <w:t xml:space="preserve"> μαθήματος είναι οι μαθητές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/μαθήτριες</w:t>
      </w:r>
      <w:r w:rsidR="00AF4A71">
        <w:rPr>
          <w:rFonts w:ascii="Calibri" w:hAnsi="Calibri" w:cs="Calibri"/>
          <w:bCs/>
          <w:color w:val="auto"/>
          <w:sz w:val="24"/>
          <w:szCs w:val="24"/>
        </w:rPr>
        <w:t xml:space="preserve"> να χρησιμοποιούν αναλογίες για να περιγράφουν σχέσεις που έχουν να κάνουν με αριθμούς, γεωμετρικά σχήματα, μετρήσεις μεγεθών και πιθανότητες.</w:t>
      </w:r>
    </w:p>
    <w:p w14:paraId="187CFE0E" w14:textId="77777777" w:rsidR="00643FF2" w:rsidRPr="00965BBD" w:rsidRDefault="00643FF2" w:rsidP="006B55B9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Οι μαθητές/ήτριες αναμένεται:</w:t>
      </w:r>
    </w:p>
    <w:p w14:paraId="0E2B2CB7" w14:textId="7F826834" w:rsidR="00643FF2" w:rsidRPr="00965BBD" w:rsidRDefault="006B55B9" w:rsidP="006B55B9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ν</w:t>
      </w:r>
      <w:r w:rsidR="00256547">
        <w:rPr>
          <w:rFonts w:ascii="Calibri" w:hAnsi="Calibri" w:cs="Calibri"/>
          <w:bCs/>
          <w:color w:val="auto"/>
          <w:sz w:val="24"/>
          <w:szCs w:val="24"/>
        </w:rPr>
        <w:t>α συγκρίνουν</w:t>
      </w:r>
      <w:r w:rsidR="00643FF2" w:rsidRPr="00965BBD">
        <w:rPr>
          <w:rFonts w:ascii="Calibri" w:hAnsi="Calibri" w:cs="Calibri"/>
          <w:bCs/>
          <w:color w:val="auto"/>
          <w:sz w:val="24"/>
          <w:szCs w:val="24"/>
        </w:rPr>
        <w:t xml:space="preserve"> μεγέθη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295F22DA" w14:textId="294401D4" w:rsidR="00643FF2" w:rsidRPr="00965BBD" w:rsidRDefault="006B55B9" w:rsidP="006B55B9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να </w:t>
      </w:r>
      <w:r w:rsidR="00256547">
        <w:rPr>
          <w:rFonts w:ascii="Calibri" w:hAnsi="Calibri" w:cs="Calibri"/>
          <w:bCs/>
          <w:color w:val="auto"/>
          <w:sz w:val="24"/>
          <w:szCs w:val="24"/>
        </w:rPr>
        <w:t>μελετούν</w:t>
      </w:r>
      <w:r w:rsidR="00643FF2" w:rsidRPr="00965BBD">
        <w:rPr>
          <w:rFonts w:ascii="Calibri" w:hAnsi="Calibri" w:cs="Calibri"/>
          <w:bCs/>
          <w:color w:val="auto"/>
          <w:sz w:val="24"/>
          <w:szCs w:val="24"/>
        </w:rPr>
        <w:t xml:space="preserve"> τη σχέση δυο μεγεθών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41C8CBC7" w14:textId="28ECD7C0" w:rsidR="00643FF2" w:rsidRDefault="006B55B9" w:rsidP="006B55B9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 xml:space="preserve">να </w:t>
      </w:r>
      <w:r w:rsidR="00256547">
        <w:rPr>
          <w:rFonts w:ascii="Calibri" w:hAnsi="Calibri" w:cs="Calibri"/>
          <w:bCs/>
          <w:color w:val="auto"/>
          <w:sz w:val="24"/>
          <w:szCs w:val="24"/>
        </w:rPr>
        <w:t>εκφράζουν</w:t>
      </w:r>
      <w:r w:rsidR="00643FF2" w:rsidRPr="00965BBD">
        <w:rPr>
          <w:rFonts w:ascii="Calibri" w:hAnsi="Calibri" w:cs="Calibri"/>
          <w:bCs/>
          <w:color w:val="auto"/>
          <w:sz w:val="24"/>
          <w:szCs w:val="24"/>
        </w:rPr>
        <w:t xml:space="preserve"> τη σχέση δυο μεγεθών με λόγο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,</w:t>
      </w:r>
    </w:p>
    <w:p w14:paraId="6E168974" w14:textId="1099FB23" w:rsidR="00256547" w:rsidRDefault="006B55B9" w:rsidP="006B55B9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να βρίσκουν τα σταυρωτά γινόμενα</w:t>
      </w:r>
      <w:r w:rsidR="006B0AC0">
        <w:rPr>
          <w:rFonts w:ascii="Calibri" w:hAnsi="Calibri" w:cs="Calibri"/>
          <w:bCs/>
          <w:color w:val="auto"/>
          <w:sz w:val="24"/>
          <w:szCs w:val="24"/>
        </w:rPr>
        <w:t>/χιαστί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,</w:t>
      </w:r>
      <w:r w:rsidR="006B0AC0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</w:p>
    <w:p w14:paraId="7391F0D6" w14:textId="3265DCE6" w:rsidR="00256547" w:rsidRPr="00965BBD" w:rsidRDefault="006B55B9" w:rsidP="006B55B9">
      <w:pPr>
        <w:numPr>
          <w:ilvl w:val="0"/>
          <w:numId w:val="30"/>
        </w:num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>
        <w:rPr>
          <w:rFonts w:ascii="Calibri" w:hAnsi="Calibri" w:cs="Calibri"/>
          <w:bCs/>
          <w:color w:val="auto"/>
          <w:sz w:val="24"/>
          <w:szCs w:val="24"/>
        </w:rPr>
        <w:t>να αναγνωρίζουν την έννοια</w:t>
      </w:r>
      <w:r w:rsidRPr="00256547">
        <w:rPr>
          <w:rFonts w:ascii="Calibri" w:hAnsi="Calibri" w:cs="Calibri"/>
          <w:bCs/>
          <w:color w:val="auto"/>
          <w:sz w:val="24"/>
          <w:szCs w:val="24"/>
        </w:rPr>
        <w:t xml:space="preserve"> του λόγο</w:t>
      </w:r>
      <w:r>
        <w:rPr>
          <w:rFonts w:ascii="Calibri" w:hAnsi="Calibri" w:cs="Calibri"/>
          <w:bCs/>
          <w:color w:val="auto"/>
          <w:sz w:val="24"/>
          <w:szCs w:val="24"/>
        </w:rPr>
        <w:t>υ και της αναλογίας και να βρίσκουν τον άγνωστο όρο</w:t>
      </w:r>
      <w:r w:rsidRPr="00256547">
        <w:rPr>
          <w:rFonts w:ascii="Calibri" w:hAnsi="Calibri" w:cs="Calibri"/>
          <w:bCs/>
          <w:color w:val="auto"/>
          <w:sz w:val="24"/>
          <w:szCs w:val="24"/>
        </w:rPr>
        <w:t xml:space="preserve"> μιας αναλογίας με τη μέθοδο «χιασ</w:t>
      </w:r>
      <w:r>
        <w:rPr>
          <w:rFonts w:ascii="Calibri" w:hAnsi="Calibri" w:cs="Calibri"/>
          <w:bCs/>
          <w:color w:val="auto"/>
          <w:sz w:val="24"/>
          <w:szCs w:val="24"/>
        </w:rPr>
        <w:t>τί»</w:t>
      </w:r>
      <w:r w:rsidR="003C4849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3BB90BD4" w14:textId="474817ED" w:rsidR="00411A52" w:rsidRPr="00965BBD" w:rsidRDefault="00411A52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78468D58" w14:textId="614E38AF" w:rsidR="00E443F6" w:rsidRPr="00265F09" w:rsidRDefault="00D12B29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5</w:t>
      </w:r>
      <w:r w:rsidR="00845CE8" w:rsidRPr="00965BBD">
        <w:rPr>
          <w:rFonts w:ascii="Calibri" w:hAnsi="Calibri" w:cs="Calibri"/>
          <w:b/>
          <w:bCs/>
          <w:color w:val="auto"/>
          <w:sz w:val="24"/>
          <w:szCs w:val="24"/>
        </w:rPr>
        <w:t>.</w:t>
      </w:r>
      <w:r w:rsidR="00C12C26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 ΟΡΓΑΝΩΣΗ ΤΗΣ ΔΙΔΑΣΚΑΛΙΑΣ ΚΑΙ ΑΠΑΙΤΟΥΜΕΝΗ ΥΛΙΚΟΤΕΧΝΙΚΗ ΥΠΟΔΟΜΗ</w:t>
      </w:r>
    </w:p>
    <w:p w14:paraId="193BEB3F" w14:textId="77777777" w:rsidR="00703A96" w:rsidRPr="00965BBD" w:rsidRDefault="00703A96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Cs/>
          <w:color w:val="auto"/>
          <w:sz w:val="24"/>
          <w:szCs w:val="24"/>
        </w:rPr>
        <w:t>Ομαδοποίηση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</w:p>
    <w:p w14:paraId="6FBCB2FE" w14:textId="77777777" w:rsidR="003C4849" w:rsidRDefault="00703A96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bookmarkStart w:id="4" w:name="_Hlk179032880"/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Οι μαθητές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εργάζονται ατομικά ή ομαδικά, ανάλογα με τους στόχους των δραστηριοτήτων και εμπλέκονται σε συνεργατικές </w:t>
      </w:r>
      <w:r w:rsidR="006B0AC0">
        <w:rPr>
          <w:rFonts w:ascii="Calibri" w:hAnsi="Calibri" w:cs="Calibri"/>
          <w:bCs/>
          <w:iCs/>
          <w:color w:val="auto"/>
          <w:sz w:val="24"/>
          <w:szCs w:val="24"/>
        </w:rPr>
        <w:t xml:space="preserve">και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ενεργητικές δραστηριότητες που σχετίζονται με καταστάσεις της καθημερινής ζωής και που στοχεύουν στην ανάπτυξη της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lastRenderedPageBreak/>
        <w:t>σκέψης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/μαθηματικού συλλογισμού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, του </w:t>
      </w:r>
      <w:r w:rsidR="005A6297">
        <w:rPr>
          <w:rFonts w:ascii="Calibri" w:hAnsi="Calibri" w:cs="Calibri"/>
          <w:bCs/>
          <w:iCs/>
          <w:color w:val="auto"/>
          <w:sz w:val="24"/>
          <w:szCs w:val="24"/>
        </w:rPr>
        <w:t>αν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α</w:t>
      </w:r>
      <w:r w:rsidR="005A6297">
        <w:rPr>
          <w:rFonts w:ascii="Calibri" w:hAnsi="Calibri" w:cs="Calibri"/>
          <w:bCs/>
          <w:iCs/>
          <w:color w:val="auto"/>
          <w:sz w:val="24"/>
          <w:szCs w:val="24"/>
        </w:rPr>
        <w:t>στοχασμού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της επικοινωνίας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="00FF5379" w:rsidRPr="00FF5379">
        <w:rPr>
          <w:rFonts w:ascii="Calibri" w:hAnsi="Calibri" w:cs="Calibri"/>
          <w:bCs/>
          <w:color w:val="auto"/>
          <w:sz w:val="24"/>
          <w:szCs w:val="24"/>
        </w:rPr>
        <w:t xml:space="preserve"> </w:t>
      </w:r>
      <w:r w:rsidR="003C4849" w:rsidRPr="003C4849">
        <w:rPr>
          <w:rFonts w:ascii="Calibri" w:hAnsi="Calibri" w:cs="Calibri"/>
          <w:bCs/>
          <w:iCs/>
          <w:color w:val="auto"/>
          <w:sz w:val="24"/>
          <w:szCs w:val="24"/>
        </w:rPr>
        <w:t>Οι μαθητές/ήτριες πρώτα συζητούν ανά ζεύγη και μετά ανακοινώνουν τα αποτελέσματα στην ομάδα - τάξη. Ανάλογα με τη δραστηριότητα τα παιδιά  μπορούν να ασχολούνται με τα φύλλα εργασίας στο θρανίο  και  στον διαδραστικό πίνακα.</w:t>
      </w:r>
      <w:r w:rsidR="003C4849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</w:p>
    <w:bookmarkEnd w:id="4"/>
    <w:p w14:paraId="0CFDCEE6" w14:textId="65C91F25" w:rsidR="00FF5379" w:rsidRPr="00FF5379" w:rsidRDefault="00FF5379" w:rsidP="006B55B9">
      <w:pPr>
        <w:spacing w:after="0" w:line="360" w:lineRule="auto"/>
        <w:jc w:val="both"/>
        <w:rPr>
          <w:rFonts w:ascii="Calibri" w:hAnsi="Calibri" w:cs="Calibri"/>
          <w:b/>
          <w:bCs/>
          <w:iCs/>
          <w:color w:val="auto"/>
          <w:sz w:val="24"/>
          <w:szCs w:val="24"/>
        </w:rPr>
      </w:pPr>
      <w:r w:rsidRPr="00FF5379">
        <w:rPr>
          <w:rFonts w:ascii="Calibri" w:hAnsi="Calibri" w:cs="Calibri"/>
          <w:b/>
          <w:bCs/>
          <w:iCs/>
          <w:color w:val="auto"/>
          <w:sz w:val="24"/>
          <w:szCs w:val="24"/>
        </w:rPr>
        <w:t xml:space="preserve">Υλικοτεχνική  Υποδομή </w:t>
      </w:r>
    </w:p>
    <w:p w14:paraId="06E6A872" w14:textId="77777777" w:rsidR="003C4849" w:rsidRPr="00FF5379" w:rsidRDefault="003C4849" w:rsidP="003C484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bookmarkStart w:id="5" w:name="_Hlk179032929"/>
      <w:r w:rsidRPr="00FF5379">
        <w:rPr>
          <w:rFonts w:ascii="Calibri" w:hAnsi="Calibri" w:cs="Calibri"/>
          <w:bCs/>
          <w:iCs/>
          <w:color w:val="auto"/>
          <w:sz w:val="24"/>
          <w:szCs w:val="24"/>
        </w:rPr>
        <w:t>Το σχέδιο εργασίας υλοποιείται στην τάξη. Απαιτείται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διαδραστικός πίνακας ή </w:t>
      </w:r>
      <w:r w:rsidRPr="00FF5379">
        <w:rPr>
          <w:rFonts w:ascii="Calibri" w:hAnsi="Calibri" w:cs="Calibri"/>
          <w:bCs/>
          <w:iCs/>
          <w:color w:val="auto"/>
          <w:sz w:val="24"/>
          <w:szCs w:val="24"/>
        </w:rPr>
        <w:t>βιντεοπροβολέας και ένας υπολογιστής, για την προβολή του βιβλίου, των διαδραστικών ασκήσεων και των φύλλων εργασίας.</w:t>
      </w:r>
    </w:p>
    <w:bookmarkEnd w:id="5"/>
    <w:p w14:paraId="7A4F5AC4" w14:textId="24867911" w:rsidR="00411A52" w:rsidRPr="00965BBD" w:rsidRDefault="00411A52" w:rsidP="006B55B9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0F9EF56A" w14:textId="6C2938D2" w:rsidR="005C0DB5" w:rsidRPr="00965BBD" w:rsidRDefault="00D12B29" w:rsidP="006B55B9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6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735F5E" w:rsidRPr="00965BBD">
        <w:rPr>
          <w:rFonts w:ascii="Calibri" w:hAnsi="Calibri" w:cs="Calibri"/>
          <w:b/>
          <w:bCs/>
          <w:color w:val="auto"/>
          <w:sz w:val="24"/>
          <w:szCs w:val="24"/>
        </w:rPr>
        <w:t>ΔΙΔΑΚΤΙΚΗ ΠΡΟΣΕΓΓΙΣΗ</w:t>
      </w:r>
    </w:p>
    <w:p w14:paraId="31E41C1D" w14:textId="7C8466C7" w:rsidR="00643FF2" w:rsidRPr="00965BBD" w:rsidRDefault="003C4849" w:rsidP="006B55B9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bookmarkStart w:id="6" w:name="_Hlk179032984"/>
      <w:r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Λέξεις-Φράσεις </w:t>
      </w: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κλειδιά για τη διδασκαλία</w:t>
      </w:r>
      <w:bookmarkEnd w:id="6"/>
    </w:p>
    <w:p w14:paraId="03B5EED4" w14:textId="1E236D2D" w:rsidR="00265F09" w:rsidRPr="00CE0812" w:rsidRDefault="00265F09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CE0812">
        <w:rPr>
          <w:bCs/>
          <w:iCs/>
          <w:color w:val="auto"/>
          <w:sz w:val="24"/>
          <w:szCs w:val="24"/>
        </w:rPr>
        <w:t>μέγεθος</w:t>
      </w:r>
    </w:p>
    <w:p w14:paraId="3DF42488" w14:textId="12E99F84" w:rsidR="00265F09" w:rsidRPr="00CE0812" w:rsidRDefault="006B55B9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λ</w:t>
      </w:r>
      <w:r w:rsidR="00265F09" w:rsidRPr="00CE0812">
        <w:rPr>
          <w:bCs/>
          <w:iCs/>
          <w:color w:val="auto"/>
          <w:sz w:val="24"/>
          <w:szCs w:val="24"/>
        </w:rPr>
        <w:t>όγος</w:t>
      </w:r>
    </w:p>
    <w:p w14:paraId="0475AFC0" w14:textId="6965057B" w:rsidR="00643FF2" w:rsidRPr="0011794B" w:rsidRDefault="00EF4F03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 w:rsidRPr="0011794B">
        <w:rPr>
          <w:bCs/>
          <w:iCs/>
          <w:color w:val="auto"/>
          <w:sz w:val="24"/>
          <w:szCs w:val="24"/>
        </w:rPr>
        <w:t>μ</w:t>
      </w:r>
      <w:r w:rsidR="00265F09" w:rsidRPr="0011794B">
        <w:rPr>
          <w:bCs/>
          <w:iCs/>
          <w:color w:val="auto"/>
          <w:sz w:val="24"/>
          <w:szCs w:val="24"/>
        </w:rPr>
        <w:t xml:space="preserve">ια σχέση </w:t>
      </w:r>
      <w:r w:rsidR="0011794B" w:rsidRPr="0011794B">
        <w:rPr>
          <w:bCs/>
          <w:iCs/>
          <w:color w:val="auto"/>
          <w:sz w:val="24"/>
          <w:szCs w:val="24"/>
        </w:rPr>
        <w:t xml:space="preserve">ποσοτήτων </w:t>
      </w:r>
      <w:r w:rsidR="00265F09" w:rsidRPr="0011794B">
        <w:rPr>
          <w:bCs/>
          <w:iCs/>
          <w:color w:val="auto"/>
          <w:sz w:val="24"/>
          <w:szCs w:val="24"/>
        </w:rPr>
        <w:t>μπορεί να εκφραστεί με κλάσμα</w:t>
      </w:r>
    </w:p>
    <w:p w14:paraId="7D22FA95" w14:textId="38550D9F" w:rsidR="00265F09" w:rsidRPr="00CE0812" w:rsidRDefault="00EF4F03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σύγκριση δύο λόγων</w:t>
      </w:r>
    </w:p>
    <w:p w14:paraId="47E04833" w14:textId="5D9F30C3" w:rsidR="00265F09" w:rsidRDefault="00EF4F03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αναλογία</w:t>
      </w:r>
    </w:p>
    <w:p w14:paraId="7FDF92B4" w14:textId="707CC75E" w:rsidR="00EF4F03" w:rsidRDefault="00EF4F03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χιαστί</w:t>
      </w:r>
    </w:p>
    <w:p w14:paraId="33AF87FD" w14:textId="0ED4B7E6" w:rsidR="00EF4F03" w:rsidRPr="00C61E6D" w:rsidRDefault="00EF4F03" w:rsidP="006B55B9">
      <w:pPr>
        <w:pStyle w:val="a6"/>
        <w:numPr>
          <w:ilvl w:val="0"/>
          <w:numId w:val="31"/>
        </w:numPr>
        <w:spacing w:after="0" w:line="360" w:lineRule="auto"/>
        <w:jc w:val="both"/>
        <w:rPr>
          <w:bCs/>
          <w:iCs/>
          <w:color w:val="auto"/>
          <w:sz w:val="24"/>
          <w:szCs w:val="24"/>
        </w:rPr>
      </w:pPr>
      <w:r>
        <w:rPr>
          <w:bCs/>
          <w:iCs/>
          <w:color w:val="auto"/>
          <w:sz w:val="24"/>
          <w:szCs w:val="24"/>
        </w:rPr>
        <w:t>σταυρωτά γινόμενα</w:t>
      </w:r>
    </w:p>
    <w:p w14:paraId="5458890A" w14:textId="638E2F07" w:rsidR="00643FF2" w:rsidRPr="00965BBD" w:rsidRDefault="00643FF2" w:rsidP="00746624">
      <w:pPr>
        <w:spacing w:after="0" w:line="360" w:lineRule="auto"/>
        <w:jc w:val="both"/>
        <w:rPr>
          <w:rFonts w:ascii="Calibri" w:hAnsi="Calibri" w:cs="Calibri"/>
          <w:bCs/>
          <w:i/>
          <w:iCs/>
          <w:color w:val="auto"/>
          <w:sz w:val="24"/>
          <w:szCs w:val="24"/>
        </w:rPr>
      </w:pPr>
    </w:p>
    <w:p w14:paraId="60AF1D0C" w14:textId="07067BD4" w:rsidR="00643FF2" w:rsidRPr="00965BBD" w:rsidRDefault="00643FF2" w:rsidP="00746624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Υποκείμενη θεωρία μάθησης</w:t>
      </w:r>
    </w:p>
    <w:p w14:paraId="7DA5B1EC" w14:textId="1FB9DE81" w:rsidR="00F60962" w:rsidRPr="00965BBD" w:rsidRDefault="00F60962" w:rsidP="00746624">
      <w:pPr>
        <w:spacing w:after="0" w:line="360" w:lineRule="auto"/>
        <w:jc w:val="both"/>
        <w:rPr>
          <w:rFonts w:ascii="Calibri" w:hAnsi="Calibri" w:cs="Calibri"/>
          <w:bCs/>
          <w:i/>
          <w:iCs/>
          <w:color w:val="auto"/>
          <w:sz w:val="24"/>
          <w:szCs w:val="24"/>
        </w:rPr>
      </w:pPr>
      <w:bookmarkStart w:id="7" w:name="_Hlk179033534"/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Το σενάριο βασίζεται 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στον 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εποικοδομισμ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>ό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και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ειδικότερα  στο</w:t>
      </w:r>
      <w:r w:rsidR="000B1FBD">
        <w:rPr>
          <w:rFonts w:ascii="Calibri" w:hAnsi="Calibri" w:cs="Calibri"/>
          <w:bCs/>
          <w:i/>
          <w:iCs/>
          <w:color w:val="auto"/>
          <w:sz w:val="24"/>
          <w:szCs w:val="24"/>
        </w:rPr>
        <w:t>ν εξωγενή/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 κοινωνικ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 xml:space="preserve">ό 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εποικοδ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>ομ</w:t>
      </w:r>
      <w:r w:rsidRPr="00965BBD">
        <w:rPr>
          <w:rFonts w:ascii="Calibri" w:hAnsi="Calibri" w:cs="Calibri"/>
          <w:bCs/>
          <w:i/>
          <w:iCs/>
          <w:color w:val="auto"/>
          <w:sz w:val="24"/>
          <w:szCs w:val="24"/>
        </w:rPr>
        <w:t>ισμ</w:t>
      </w:r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>ό</w:t>
      </w:r>
      <w:bookmarkEnd w:id="7"/>
      <w:r>
        <w:rPr>
          <w:rFonts w:ascii="Calibri" w:hAnsi="Calibri" w:cs="Calibri"/>
          <w:bCs/>
          <w:i/>
          <w:iCs/>
          <w:color w:val="auto"/>
          <w:sz w:val="24"/>
          <w:szCs w:val="24"/>
        </w:rPr>
        <w:t>.</w:t>
      </w:r>
    </w:p>
    <w:p w14:paraId="1CE2D39B" w14:textId="77777777" w:rsidR="00857ECC" w:rsidRPr="006B55B9" w:rsidRDefault="00857ECC" w:rsidP="00746624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</w:p>
    <w:p w14:paraId="44DCA27F" w14:textId="6F426980" w:rsidR="00857ECC" w:rsidRPr="00965BBD" w:rsidRDefault="00857ECC" w:rsidP="00746624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Μέθοδο</w:t>
      </w:r>
      <w:r w:rsidR="00F60962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>ς</w:t>
      </w:r>
      <w:r w:rsidRPr="00965BBD"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  <w:t xml:space="preserve"> διδασκαλίας</w:t>
      </w:r>
    </w:p>
    <w:p w14:paraId="215CE195" w14:textId="77777777" w:rsidR="00F60962" w:rsidRDefault="00F60962" w:rsidP="00746624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bookmarkStart w:id="8" w:name="_Hlk179033624"/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Εφαρμόζεται η ομαδοσυνεργατική μέθοδος και η διερευνητική-ανακαλυπτική (discovery learning) μέθοδος και αξιοποιούνται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διάφορες τεχνικές, όπως η ερώτηση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ο διάλογο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, που λαμβάνουν χώρα σε μία μαθητοκεντρική διδασκαλία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Στο σχέδιο εργασίας υπάρχουν τεχνικές καθοδήγησης αφού συνοδεύεται από φύλλα εργασίας αλλά και οδηγίες για τη λύση των διαδραστικών ασκήσεων και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της προσέγγισης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των προσομοιώσεων. </w:t>
      </w:r>
    </w:p>
    <w:p w14:paraId="50711C31" w14:textId="190FBCF7" w:rsidR="00F60962" w:rsidRPr="00965BBD" w:rsidRDefault="00F60962" w:rsidP="00746624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Ο ρόλος του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/της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εκπαιδευτικού είναι να βοηθά και να καθοδηγεί (scaffolding)</w:t>
      </w:r>
      <w:r w:rsidRPr="009D6561">
        <w:rPr>
          <w:rFonts w:ascii="Calibri" w:hAnsi="Calibri" w:cs="Calibri"/>
          <w:bCs/>
          <w:iCs/>
          <w:color w:val="auto"/>
          <w:sz w:val="24"/>
          <w:szCs w:val="24"/>
        </w:rPr>
        <w:t xml:space="preserve">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τους μαθητές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 και τις μαθήτριες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,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 xml:space="preserve">στην οικοδόμηση των γνώσεων αξιοποιώντας  τα λάθη με παιδαγωγικό τρόπο 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 xml:space="preserve"> κι όχι </w:t>
      </w:r>
      <w:r>
        <w:rPr>
          <w:rFonts w:ascii="Calibri" w:hAnsi="Calibri" w:cs="Calibri"/>
          <w:bCs/>
          <w:iCs/>
          <w:color w:val="auto"/>
          <w:sz w:val="24"/>
          <w:szCs w:val="24"/>
        </w:rPr>
        <w:t>με τρόπο άμεσης παρέμβασης</w:t>
      </w:r>
      <w:r w:rsidR="00746624">
        <w:rPr>
          <w:rFonts w:ascii="Calibri" w:hAnsi="Calibri" w:cs="Calibri"/>
          <w:bCs/>
          <w:iCs/>
          <w:color w:val="auto"/>
          <w:sz w:val="24"/>
          <w:szCs w:val="24"/>
        </w:rPr>
        <w:t>.</w:t>
      </w:r>
      <w:r w:rsidRPr="00965BBD">
        <w:rPr>
          <w:rFonts w:ascii="Calibri" w:hAnsi="Calibri" w:cs="Calibri"/>
          <w:bCs/>
          <w:iCs/>
          <w:color w:val="auto"/>
          <w:sz w:val="24"/>
          <w:szCs w:val="24"/>
        </w:rPr>
        <w:t>.</w:t>
      </w:r>
    </w:p>
    <w:p w14:paraId="1E53545A" w14:textId="77777777" w:rsidR="00F60962" w:rsidRPr="00965BBD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lastRenderedPageBreak/>
        <w:t xml:space="preserve">Κατά τη μαθησιακή διαδικασία υπάρχουν δραστηριότητες στο πλαίσιο της διαμορφωτικής αξιολόγησης </w:t>
      </w:r>
      <w:r>
        <w:rPr>
          <w:rFonts w:ascii="Calibri" w:hAnsi="Calibri" w:cs="Calibri"/>
          <w:bCs/>
          <w:sz w:val="24"/>
          <w:szCs w:val="24"/>
        </w:rPr>
        <w:t>που</w:t>
      </w:r>
      <w:r w:rsidRPr="00965BBD">
        <w:rPr>
          <w:rFonts w:ascii="Calibri" w:hAnsi="Calibri" w:cs="Calibri"/>
          <w:bCs/>
          <w:sz w:val="24"/>
          <w:szCs w:val="24"/>
        </w:rPr>
        <w:t xml:space="preserve"> στοχεύ</w:t>
      </w:r>
      <w:r>
        <w:rPr>
          <w:rFonts w:ascii="Calibri" w:hAnsi="Calibri" w:cs="Calibri"/>
          <w:bCs/>
          <w:sz w:val="24"/>
          <w:szCs w:val="24"/>
        </w:rPr>
        <w:t>ουν</w:t>
      </w:r>
      <w:r w:rsidRPr="00965BBD">
        <w:rPr>
          <w:rFonts w:ascii="Calibri" w:hAnsi="Calibri" w:cs="Calibri"/>
          <w:bCs/>
          <w:sz w:val="24"/>
          <w:szCs w:val="24"/>
        </w:rPr>
        <w:t xml:space="preserve"> στην </w:t>
      </w:r>
      <w:r>
        <w:rPr>
          <w:rFonts w:ascii="Calibri" w:hAnsi="Calibri" w:cs="Calibri"/>
          <w:bCs/>
          <w:sz w:val="24"/>
          <w:szCs w:val="24"/>
        </w:rPr>
        <w:t xml:space="preserve">ενδιάμεση </w:t>
      </w:r>
      <w:r w:rsidRPr="00965BBD">
        <w:rPr>
          <w:rFonts w:ascii="Calibri" w:hAnsi="Calibri" w:cs="Calibri"/>
          <w:bCs/>
          <w:sz w:val="24"/>
          <w:szCs w:val="24"/>
        </w:rPr>
        <w:t>πληροφόρηση για την</w:t>
      </w:r>
      <w:r>
        <w:rPr>
          <w:rFonts w:ascii="Calibri" w:hAnsi="Calibri" w:cs="Calibri"/>
          <w:bCs/>
          <w:sz w:val="24"/>
          <w:szCs w:val="24"/>
        </w:rPr>
        <w:t xml:space="preserve"> πορεία</w:t>
      </w:r>
      <w:r w:rsidRPr="00965BBD">
        <w:rPr>
          <w:rFonts w:ascii="Calibri" w:hAnsi="Calibri" w:cs="Calibri"/>
          <w:bCs/>
          <w:sz w:val="24"/>
          <w:szCs w:val="24"/>
        </w:rPr>
        <w:t xml:space="preserve"> κατάκτηση</w:t>
      </w:r>
      <w:r>
        <w:rPr>
          <w:rFonts w:ascii="Calibri" w:hAnsi="Calibri" w:cs="Calibri"/>
          <w:bCs/>
          <w:sz w:val="24"/>
          <w:szCs w:val="24"/>
        </w:rPr>
        <w:t>ς</w:t>
      </w:r>
      <w:r w:rsidRPr="00965BBD">
        <w:rPr>
          <w:rFonts w:ascii="Calibri" w:hAnsi="Calibri" w:cs="Calibri"/>
          <w:bCs/>
          <w:sz w:val="24"/>
          <w:szCs w:val="24"/>
        </w:rPr>
        <w:t xml:space="preserve"> των στόχων που έχουν τεθεί και έχ</w:t>
      </w:r>
      <w:r>
        <w:rPr>
          <w:rFonts w:ascii="Calibri" w:hAnsi="Calibri" w:cs="Calibri"/>
          <w:bCs/>
          <w:sz w:val="24"/>
          <w:szCs w:val="24"/>
        </w:rPr>
        <w:t>ουν</w:t>
      </w:r>
      <w:r w:rsidRPr="00965BBD">
        <w:rPr>
          <w:rFonts w:ascii="Calibri" w:hAnsi="Calibri" w:cs="Calibri"/>
          <w:bCs/>
          <w:sz w:val="24"/>
          <w:szCs w:val="24"/>
        </w:rPr>
        <w:t xml:space="preserve"> ανατροφοδοτικό χαρακτήρα, αλλά και δραστηριότητες για την τελική αξιολόγηση. </w:t>
      </w:r>
    </w:p>
    <w:p w14:paraId="7DD7BE48" w14:textId="725403E0" w:rsidR="00F60962" w:rsidRPr="00965BBD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>Η χρήση των αναπαραστάσεων είναι ιδιαίτερα σημαντικές, καθώς βελτιώνουν την κατανόηση και χρήση των νοητικών σχημάτων</w:t>
      </w:r>
      <w:r>
        <w:rPr>
          <w:rFonts w:ascii="Calibri" w:hAnsi="Calibri" w:cs="Calibri"/>
          <w:bCs/>
          <w:sz w:val="24"/>
          <w:szCs w:val="24"/>
        </w:rPr>
        <w:t xml:space="preserve"> μέσω του αναλογικού συλλογισμού</w:t>
      </w:r>
      <w:r w:rsidRPr="00965BBD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π.χ. </w:t>
      </w:r>
      <w:r w:rsidRPr="00965BBD">
        <w:rPr>
          <w:rFonts w:ascii="Calibri" w:hAnsi="Calibri" w:cs="Calibri"/>
          <w:bCs/>
          <w:sz w:val="24"/>
          <w:szCs w:val="24"/>
        </w:rPr>
        <w:t>για  τα  ισοδύναμα κλάσματα</w:t>
      </w:r>
      <w:r>
        <w:rPr>
          <w:rFonts w:ascii="Calibri" w:hAnsi="Calibri" w:cs="Calibri"/>
          <w:bCs/>
          <w:sz w:val="24"/>
          <w:szCs w:val="24"/>
        </w:rPr>
        <w:t xml:space="preserve"> και τους ισοδύναμους λόγους</w:t>
      </w:r>
      <w:r w:rsidRPr="00965BBD">
        <w:rPr>
          <w:rFonts w:ascii="Calibri" w:hAnsi="Calibri" w:cs="Calibri"/>
          <w:bCs/>
          <w:sz w:val="24"/>
          <w:szCs w:val="24"/>
        </w:rPr>
        <w:t xml:space="preserve">, ενώ παράλληλα οδηγούν τη  σκέψη των  παιδιών να  </w:t>
      </w:r>
      <w:r>
        <w:rPr>
          <w:rFonts w:ascii="Calibri" w:hAnsi="Calibri" w:cs="Calibri"/>
          <w:bCs/>
          <w:sz w:val="24"/>
          <w:szCs w:val="24"/>
        </w:rPr>
        <w:t>μεταβεί</w:t>
      </w:r>
      <w:r w:rsidRPr="00965BBD">
        <w:rPr>
          <w:rFonts w:ascii="Calibri" w:hAnsi="Calibri" w:cs="Calibri"/>
          <w:bCs/>
          <w:sz w:val="24"/>
          <w:szCs w:val="24"/>
        </w:rPr>
        <w:t xml:space="preserve"> από το συγκεκριμένο στο αφηρημένο. Οι πολλαπλοί τρόποι αναπαράστασης παρέχουν στους μαθητές</w:t>
      </w:r>
      <w:r>
        <w:rPr>
          <w:rFonts w:ascii="Calibri" w:hAnsi="Calibri" w:cs="Calibri"/>
          <w:bCs/>
          <w:sz w:val="24"/>
          <w:szCs w:val="24"/>
        </w:rPr>
        <w:t xml:space="preserve"> και τις μαθήτριες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τη δυνατότητα να πραγματοποιήσουν “μεταφράσεις”, προκειμένου οι ιδέες τους να αποκτήσουν νόημα.</w:t>
      </w:r>
    </w:p>
    <w:p w14:paraId="58ABDC32" w14:textId="52BE9880" w:rsidR="00F60962" w:rsidRPr="00965BBD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965BBD">
        <w:rPr>
          <w:rFonts w:ascii="Calibri" w:hAnsi="Calibri" w:cs="Calibri"/>
          <w:bCs/>
          <w:sz w:val="24"/>
          <w:szCs w:val="24"/>
        </w:rPr>
        <w:t xml:space="preserve">Μέσω της χρήσης των προσομοιώσεων, </w:t>
      </w:r>
      <w:r>
        <w:rPr>
          <w:rFonts w:ascii="Calibri" w:hAnsi="Calibri" w:cs="Calibri"/>
          <w:bCs/>
          <w:sz w:val="24"/>
          <w:szCs w:val="24"/>
        </w:rPr>
        <w:t xml:space="preserve">οι </w:t>
      </w:r>
      <w:r w:rsidRPr="00965BBD">
        <w:rPr>
          <w:rFonts w:ascii="Calibri" w:hAnsi="Calibri" w:cs="Calibri"/>
          <w:bCs/>
          <w:sz w:val="24"/>
          <w:szCs w:val="24"/>
        </w:rPr>
        <w:t>μαθητ</w:t>
      </w:r>
      <w:r>
        <w:rPr>
          <w:rFonts w:ascii="Calibri" w:hAnsi="Calibri" w:cs="Calibri"/>
          <w:bCs/>
          <w:sz w:val="24"/>
          <w:szCs w:val="24"/>
        </w:rPr>
        <w:t>έ</w:t>
      </w:r>
      <w:r w:rsidRPr="00965BBD">
        <w:rPr>
          <w:rFonts w:ascii="Calibri" w:hAnsi="Calibri" w:cs="Calibri"/>
          <w:bCs/>
          <w:sz w:val="24"/>
          <w:szCs w:val="24"/>
        </w:rPr>
        <w:t>ς</w:t>
      </w:r>
      <w:r w:rsidR="00E628A5">
        <w:rPr>
          <w:rFonts w:ascii="Calibri" w:hAnsi="Calibri" w:cs="Calibri"/>
          <w:bCs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έχουν τη δυνατότητα να εκτελέσουν δραστηριότητες που θα τους βοηθήσουν στην κατανόηση της νέας γνώσης. Οι εμπειρίες που αποκομίζουν οι μαθητές</w:t>
      </w:r>
      <w:r w:rsidR="00E628A5">
        <w:rPr>
          <w:rFonts w:ascii="Calibri" w:hAnsi="Calibri" w:cs="Calibri"/>
          <w:bCs/>
          <w:sz w:val="24"/>
          <w:szCs w:val="24"/>
        </w:rPr>
        <w:t>/ήτριες</w:t>
      </w:r>
      <w:r w:rsidRPr="00965BBD">
        <w:rPr>
          <w:rFonts w:ascii="Calibri" w:hAnsi="Calibri" w:cs="Calibri"/>
          <w:bCs/>
          <w:sz w:val="24"/>
          <w:szCs w:val="24"/>
        </w:rPr>
        <w:t xml:space="preserve"> από τη διδασκαλία μέσω της χρήσης των προσομοιώσεων συντελούν στην υπέρβαση των ορίων της παραδοσιακής διδασκαλίας, αλλά και στην υιοθέτηση </w:t>
      </w:r>
      <w:r>
        <w:rPr>
          <w:rFonts w:ascii="Calibri" w:hAnsi="Calibri" w:cs="Calibri"/>
          <w:bCs/>
          <w:sz w:val="24"/>
          <w:szCs w:val="24"/>
        </w:rPr>
        <w:t>θετικής στάσης</w:t>
      </w:r>
      <w:r w:rsidRPr="00965BBD">
        <w:rPr>
          <w:rFonts w:ascii="Calibri" w:hAnsi="Calibri" w:cs="Calibri"/>
          <w:bCs/>
          <w:sz w:val="24"/>
          <w:szCs w:val="24"/>
        </w:rPr>
        <w:t xml:space="preserve"> απέναντι στην έρευνα</w:t>
      </w:r>
      <w:r>
        <w:rPr>
          <w:rFonts w:ascii="Calibri" w:hAnsi="Calibri" w:cs="Calibri"/>
          <w:bCs/>
          <w:sz w:val="24"/>
          <w:szCs w:val="24"/>
        </w:rPr>
        <w:t>.</w:t>
      </w:r>
    </w:p>
    <w:p w14:paraId="2B678397" w14:textId="77777777" w:rsidR="00F60962" w:rsidRPr="00F60962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60962">
        <w:rPr>
          <w:rFonts w:ascii="Calibri" w:hAnsi="Calibri" w:cs="Calibri"/>
          <w:bCs/>
          <w:sz w:val="24"/>
          <w:szCs w:val="24"/>
        </w:rPr>
        <w:t>Οι προσομοιώσεις:</w:t>
      </w:r>
    </w:p>
    <w:p w14:paraId="3D300ED9" w14:textId="77777777" w:rsidR="00F60962" w:rsidRPr="00F60962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60962">
        <w:rPr>
          <w:rFonts w:ascii="Calibri" w:hAnsi="Calibri" w:cs="Calibri"/>
          <w:bCs/>
          <w:sz w:val="24"/>
          <w:szCs w:val="24"/>
        </w:rPr>
        <w:t>•</w:t>
      </w:r>
      <w:r w:rsidRPr="00F60962">
        <w:rPr>
          <w:rFonts w:ascii="Calibri" w:hAnsi="Calibri" w:cs="Calibri"/>
          <w:bCs/>
          <w:sz w:val="24"/>
          <w:szCs w:val="24"/>
        </w:rPr>
        <w:tab/>
        <w:t xml:space="preserve">απεικονίζουν και εκφράζουν σε γεωμετρικά σχήματα και άλλα σχέδια τον λόγο δύο μεγεθών, </w:t>
      </w:r>
    </w:p>
    <w:p w14:paraId="77B6703F" w14:textId="77777777" w:rsidR="00F60962" w:rsidRPr="00F60962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60962">
        <w:rPr>
          <w:rFonts w:ascii="Calibri" w:hAnsi="Calibri" w:cs="Calibri"/>
          <w:bCs/>
          <w:sz w:val="24"/>
          <w:szCs w:val="24"/>
        </w:rPr>
        <w:t>•</w:t>
      </w:r>
      <w:r w:rsidRPr="00F60962">
        <w:rPr>
          <w:rFonts w:ascii="Calibri" w:hAnsi="Calibri" w:cs="Calibri"/>
          <w:bCs/>
          <w:sz w:val="24"/>
          <w:szCs w:val="24"/>
        </w:rPr>
        <w:tab/>
        <w:t>μεταβάλλουν παραμέτρους και διαπιστώνονται οι συνέπειες των μεταβολών, στον αριθμητή και τον παρονομαστή του λόγου,</w:t>
      </w:r>
    </w:p>
    <w:p w14:paraId="682F30C4" w14:textId="3899BEF9" w:rsidR="003B182F" w:rsidRDefault="00F6096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F60962">
        <w:rPr>
          <w:rFonts w:ascii="Calibri" w:hAnsi="Calibri" w:cs="Calibri"/>
          <w:bCs/>
          <w:sz w:val="24"/>
          <w:szCs w:val="24"/>
        </w:rPr>
        <w:t>•</w:t>
      </w:r>
      <w:r w:rsidRPr="00F60962">
        <w:rPr>
          <w:rFonts w:ascii="Calibri" w:hAnsi="Calibri" w:cs="Calibri"/>
          <w:bCs/>
          <w:sz w:val="24"/>
          <w:szCs w:val="24"/>
        </w:rPr>
        <w:tab/>
        <w:t xml:space="preserve">παρουσιάζουν και αναπαριστούν με διάφορες μορφές την έννοια </w:t>
      </w:r>
      <w:r>
        <w:rPr>
          <w:rFonts w:ascii="Calibri" w:hAnsi="Calibri" w:cs="Calibri"/>
          <w:bCs/>
          <w:sz w:val="24"/>
          <w:szCs w:val="24"/>
        </w:rPr>
        <w:t xml:space="preserve">της αναλογίας. </w:t>
      </w:r>
    </w:p>
    <w:p w14:paraId="7D403490" w14:textId="77777777" w:rsidR="006550DD" w:rsidRPr="003B182F" w:rsidRDefault="006550DD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bookmarkEnd w:id="8"/>
    <w:p w14:paraId="759B3F7F" w14:textId="2189ACA3" w:rsidR="005C0DB5" w:rsidRPr="00965BBD" w:rsidRDefault="00D12B29" w:rsidP="00746624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7</w:t>
      </w:r>
      <w:r w:rsidR="00BF5FD8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ΑΝΑΛΥΤΙΚΗ </w:t>
      </w:r>
      <w:r w:rsidR="00735F5E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ΠΕΡΙΓΡΑΦΗ </w:t>
      </w:r>
      <w:r w:rsidR="00BF5FD8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ΔΙΔΑΚΤΙΚΗΣ ΠΟΡΕΙΑΣ </w:t>
      </w:r>
      <w:r w:rsidR="00F60962">
        <w:rPr>
          <w:rFonts w:ascii="Calibri" w:hAnsi="Calibri" w:cs="Calibri"/>
          <w:b/>
          <w:bCs/>
          <w:color w:val="auto"/>
          <w:sz w:val="24"/>
          <w:szCs w:val="24"/>
        </w:rPr>
        <w:t>ΣΕΝΑΡΙΟΥ</w:t>
      </w:r>
    </w:p>
    <w:p w14:paraId="66FE6391" w14:textId="1D4BAACF" w:rsidR="00014208" w:rsidRPr="00D93A22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>1</w:t>
      </w:r>
      <w:r w:rsidRPr="00D93A22">
        <w:rPr>
          <w:rFonts w:ascii="Calibri" w:hAnsi="Calibri" w:cs="Calibri"/>
          <w:b/>
          <w:bCs/>
          <w:sz w:val="24"/>
          <w:szCs w:val="24"/>
          <w:u w:val="single"/>
          <w:vertAlign w:val="superscript"/>
        </w:rPr>
        <w:t>η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φάση</w:t>
      </w:r>
      <w:r w:rsidR="00F60962">
        <w:rPr>
          <w:rFonts w:ascii="Calibri" w:hAnsi="Calibri" w:cs="Calibri"/>
          <w:b/>
          <w:bCs/>
          <w:sz w:val="24"/>
          <w:szCs w:val="24"/>
          <w:u w:val="single"/>
        </w:rPr>
        <w:t>-Αφετηρία</w:t>
      </w:r>
    </w:p>
    <w:p w14:paraId="483E8D3D" w14:textId="29EDF4F6" w:rsidR="00014208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Διάρκεια: 5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λεπτά</w:t>
      </w:r>
    </w:p>
    <w:p w14:paraId="28DB48DA" w14:textId="69E98221" w:rsidR="00700A15" w:rsidRPr="005160DC" w:rsidRDefault="00700A15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</w:t>
      </w:r>
      <w:r w:rsidR="00F60962">
        <w:rPr>
          <w:rFonts w:ascii="Calibri" w:hAnsi="Calibri" w:cs="Calibri"/>
          <w:bCs/>
          <w:sz w:val="24"/>
          <w:szCs w:val="24"/>
        </w:rPr>
        <w:t>/η</w:t>
      </w:r>
      <w:r>
        <w:rPr>
          <w:rFonts w:ascii="Calibri" w:hAnsi="Calibri" w:cs="Calibri"/>
          <w:bCs/>
          <w:sz w:val="24"/>
          <w:szCs w:val="24"/>
        </w:rPr>
        <w:t xml:space="preserve"> εκπαιδευτικός </w:t>
      </w:r>
      <w:r w:rsidR="00FF2EFE">
        <w:rPr>
          <w:rFonts w:ascii="Calibri" w:hAnsi="Calibri" w:cs="Calibri"/>
          <w:bCs/>
          <w:sz w:val="24"/>
          <w:szCs w:val="24"/>
        </w:rPr>
        <w:t>γράφει στον πίνακα: Αγόρασα 3 κιλά κεράσια και έδωσα 15 ευρώ. Καλεί</w:t>
      </w:r>
      <w:r w:rsidR="00072064">
        <w:rPr>
          <w:rFonts w:ascii="Calibri" w:hAnsi="Calibri" w:cs="Calibri"/>
          <w:bCs/>
          <w:sz w:val="24"/>
          <w:szCs w:val="24"/>
        </w:rPr>
        <w:t xml:space="preserve"> τρεις μαθητές να σηκωθούν και τους </w:t>
      </w:r>
      <w:r w:rsidR="004934D8">
        <w:rPr>
          <w:rFonts w:ascii="Calibri" w:hAnsi="Calibri" w:cs="Calibri"/>
          <w:bCs/>
          <w:sz w:val="24"/>
          <w:szCs w:val="24"/>
        </w:rPr>
        <w:t>δίνει από</w:t>
      </w:r>
      <w:r w:rsidR="006B55B9">
        <w:rPr>
          <w:rFonts w:ascii="Calibri" w:hAnsi="Calibri" w:cs="Calibri"/>
          <w:bCs/>
          <w:sz w:val="24"/>
          <w:szCs w:val="24"/>
        </w:rPr>
        <w:t xml:space="preserve"> μια κάρτα, που γράφουν, 5 κιλά, </w:t>
      </w:r>
      <w:r w:rsidR="004934D8">
        <w:rPr>
          <w:rFonts w:ascii="Calibri" w:hAnsi="Calibri" w:cs="Calibri"/>
          <w:bCs/>
          <w:sz w:val="24"/>
          <w:szCs w:val="24"/>
        </w:rPr>
        <w:t>4 κιλά</w:t>
      </w:r>
      <w:r w:rsidR="006B55B9">
        <w:rPr>
          <w:rFonts w:ascii="Calibri" w:hAnsi="Calibri" w:cs="Calibri"/>
          <w:bCs/>
          <w:sz w:val="24"/>
          <w:szCs w:val="24"/>
        </w:rPr>
        <w:t xml:space="preserve">, </w:t>
      </w:r>
      <w:r w:rsidR="004934D8">
        <w:rPr>
          <w:rFonts w:ascii="Calibri" w:hAnsi="Calibri" w:cs="Calibri"/>
          <w:bCs/>
          <w:sz w:val="24"/>
          <w:szCs w:val="24"/>
        </w:rPr>
        <w:t xml:space="preserve">6 κιλά. Θέτει </w:t>
      </w:r>
      <w:r>
        <w:rPr>
          <w:rFonts w:ascii="Calibri" w:hAnsi="Calibri" w:cs="Calibri"/>
          <w:bCs/>
          <w:sz w:val="24"/>
          <w:szCs w:val="24"/>
        </w:rPr>
        <w:t xml:space="preserve">τον εξής προβληματισμό </w:t>
      </w:r>
      <w:r w:rsidR="00F60962">
        <w:rPr>
          <w:rFonts w:ascii="Calibri" w:hAnsi="Calibri" w:cs="Calibri"/>
          <w:bCs/>
          <w:sz w:val="24"/>
          <w:szCs w:val="24"/>
        </w:rPr>
        <w:t xml:space="preserve">στους/στις </w:t>
      </w:r>
      <w:r>
        <w:rPr>
          <w:rFonts w:ascii="Calibri" w:hAnsi="Calibri" w:cs="Calibri"/>
          <w:bCs/>
          <w:sz w:val="24"/>
          <w:szCs w:val="24"/>
        </w:rPr>
        <w:t xml:space="preserve"> μαθητές</w:t>
      </w:r>
      <w:r w:rsidR="00E628A5">
        <w:rPr>
          <w:rFonts w:ascii="Calibri" w:hAnsi="Calibri" w:cs="Calibri"/>
          <w:bCs/>
          <w:sz w:val="24"/>
          <w:szCs w:val="24"/>
        </w:rPr>
        <w:t>/μαθήτριες</w:t>
      </w:r>
      <w:r>
        <w:rPr>
          <w:rFonts w:ascii="Calibri" w:hAnsi="Calibri" w:cs="Calibri"/>
          <w:bCs/>
          <w:sz w:val="24"/>
          <w:szCs w:val="24"/>
        </w:rPr>
        <w:t xml:space="preserve">: </w:t>
      </w:r>
      <w:r w:rsidR="004934D8">
        <w:rPr>
          <w:rFonts w:ascii="Calibri" w:hAnsi="Calibri" w:cs="Calibri"/>
          <w:bCs/>
          <w:sz w:val="24"/>
          <w:szCs w:val="24"/>
        </w:rPr>
        <w:t>Πόσα ευρώ θα δώσετε για τα κιλά κεράσια που αναγράφει η κάρτα σας</w:t>
      </w:r>
      <w:r w:rsidR="004934D8" w:rsidRPr="006B55B9">
        <w:rPr>
          <w:rFonts w:ascii="Calibri" w:hAnsi="Calibri" w:cs="Calibri"/>
          <w:bCs/>
          <w:sz w:val="24"/>
          <w:szCs w:val="24"/>
        </w:rPr>
        <w:t>;</w:t>
      </w:r>
    </w:p>
    <w:p w14:paraId="075E8773" w14:textId="4B349AB0" w:rsidR="007419DB" w:rsidRPr="00700A15" w:rsidRDefault="00AE5DCE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Οι μαθητές</w:t>
      </w:r>
      <w:r w:rsidR="00F60962">
        <w:rPr>
          <w:rFonts w:ascii="Calibri" w:hAnsi="Calibri" w:cs="Calibri"/>
          <w:bCs/>
          <w:sz w:val="24"/>
          <w:szCs w:val="24"/>
        </w:rPr>
        <w:t>/μαθήτριες</w:t>
      </w:r>
      <w:r>
        <w:rPr>
          <w:rFonts w:ascii="Calibri" w:hAnsi="Calibri" w:cs="Calibri"/>
          <w:bCs/>
          <w:sz w:val="24"/>
          <w:szCs w:val="24"/>
        </w:rPr>
        <w:t xml:space="preserve"> προσπαθούν να βρουν τη λύση και εξηγούν τη μέθοδο που ακολουθούν</w:t>
      </w:r>
      <w:r w:rsidR="00F60962">
        <w:rPr>
          <w:rFonts w:ascii="Calibri" w:hAnsi="Calibri" w:cs="Calibri"/>
          <w:bCs/>
          <w:sz w:val="24"/>
          <w:szCs w:val="24"/>
        </w:rPr>
        <w:t>.</w:t>
      </w:r>
    </w:p>
    <w:p w14:paraId="4FC00F00" w14:textId="77777777" w:rsidR="00014208" w:rsidRPr="006B55B9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2η φάση </w:t>
      </w:r>
    </w:p>
    <w:p w14:paraId="4F123765" w14:textId="1050A8B3" w:rsidR="00014208" w:rsidRPr="00014208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Διάρκεια: 30</w:t>
      </w: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 λεπτά</w:t>
      </w:r>
    </w:p>
    <w:p w14:paraId="2373F20D" w14:textId="507F0737" w:rsidR="001A6E5D" w:rsidRDefault="001A6E5D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1A6E5D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Δραστηριότητες διερεύνησης </w:t>
      </w:r>
    </w:p>
    <w:p w14:paraId="3444AAEA" w14:textId="4F9C786A" w:rsidR="007419DB" w:rsidRDefault="00C04CC1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Οι μαθητές στη </w:t>
      </w:r>
      <w:r w:rsidRPr="006550DD">
        <w:rPr>
          <w:rFonts w:ascii="Calibri" w:hAnsi="Calibri" w:cs="Calibri"/>
          <w:bCs/>
          <w:sz w:val="24"/>
          <w:szCs w:val="24"/>
        </w:rPr>
        <w:t>δραστηριότητα</w:t>
      </w:r>
      <w:r>
        <w:rPr>
          <w:rFonts w:ascii="Calibri" w:hAnsi="Calibri" w:cs="Calibri"/>
          <w:bCs/>
          <w:sz w:val="24"/>
          <w:szCs w:val="24"/>
        </w:rPr>
        <w:t xml:space="preserve"> 1 </w:t>
      </w:r>
      <w:bookmarkStart w:id="9" w:name="_Hlk179027891"/>
      <w:r>
        <w:rPr>
          <w:rFonts w:ascii="Calibri" w:hAnsi="Calibri" w:cs="Calibri"/>
          <w:bCs/>
          <w:sz w:val="24"/>
          <w:szCs w:val="24"/>
        </w:rPr>
        <w:t>της σελ. 79</w:t>
      </w:r>
      <w:r w:rsidR="00F60962">
        <w:rPr>
          <w:rFonts w:ascii="Calibri" w:hAnsi="Calibri" w:cs="Calibri"/>
          <w:bCs/>
          <w:sz w:val="24"/>
          <w:szCs w:val="24"/>
        </w:rPr>
        <w:t xml:space="preserve"> του σχολικού βιβλίου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bookmarkEnd w:id="9"/>
      <w:r>
        <w:rPr>
          <w:rFonts w:ascii="Calibri" w:hAnsi="Calibri" w:cs="Calibri"/>
          <w:bCs/>
          <w:sz w:val="24"/>
          <w:szCs w:val="24"/>
        </w:rPr>
        <w:t>συγκρίνουν τα δυο ισόπλευρα τρίγωνα και αντιλαμβάνονται ότι εφόσον διπλασιάζεται το μήκος της πλευράς του ισόπλευρου τριγώνου, διπλασιάζεται και η περίμετρος.</w:t>
      </w:r>
    </w:p>
    <w:p w14:paraId="0528CA29" w14:textId="5F204DF3" w:rsidR="00C04CC1" w:rsidRDefault="00C04CC1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Συμπληρώνουν τον πίνακα και πολλαπλασιάζουν τους αριθμούς που έχουν το ίδιο χρώμα στον πίνακα. </w:t>
      </w:r>
      <w:r w:rsidR="00F337FF">
        <w:rPr>
          <w:rFonts w:ascii="Calibri" w:hAnsi="Calibri" w:cs="Calibri"/>
          <w:bCs/>
          <w:sz w:val="24"/>
          <w:szCs w:val="24"/>
        </w:rPr>
        <w:t>Συγκρίνουν τα γινόμενα και παρατηρούν ότι είναι ίσα.</w:t>
      </w:r>
    </w:p>
    <w:p w14:paraId="7B8DD049" w14:textId="02F61E87" w:rsidR="00F337FF" w:rsidRDefault="00F337FF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Στη </w:t>
      </w:r>
      <w:r w:rsidRPr="006550DD">
        <w:rPr>
          <w:rFonts w:ascii="Calibri" w:hAnsi="Calibri" w:cs="Calibri"/>
          <w:bCs/>
          <w:sz w:val="24"/>
          <w:szCs w:val="24"/>
        </w:rPr>
        <w:t>δραστηριότητα</w:t>
      </w:r>
      <w:r>
        <w:rPr>
          <w:rFonts w:ascii="Calibri" w:hAnsi="Calibri" w:cs="Calibri"/>
          <w:bCs/>
          <w:sz w:val="24"/>
          <w:szCs w:val="24"/>
        </w:rPr>
        <w:t xml:space="preserve"> 2,</w:t>
      </w:r>
      <w:r w:rsidR="00F60962" w:rsidRPr="00F60962">
        <w:rPr>
          <w:rFonts w:ascii="Calibri" w:hAnsi="Calibri" w:cs="Calibri"/>
          <w:bCs/>
          <w:sz w:val="24"/>
          <w:szCs w:val="24"/>
        </w:rPr>
        <w:t xml:space="preserve"> </w:t>
      </w:r>
      <w:r w:rsidR="00F60962">
        <w:rPr>
          <w:rFonts w:ascii="Calibri" w:hAnsi="Calibri" w:cs="Calibri"/>
          <w:bCs/>
          <w:sz w:val="24"/>
          <w:szCs w:val="24"/>
        </w:rPr>
        <w:t>της σελ. 79 του σχολικού βιβλίου</w:t>
      </w:r>
      <w:r>
        <w:rPr>
          <w:rFonts w:ascii="Calibri" w:hAnsi="Calibri" w:cs="Calibri"/>
          <w:bCs/>
          <w:sz w:val="24"/>
          <w:szCs w:val="24"/>
        </w:rPr>
        <w:t xml:space="preserve"> συμπληρώνουν τον πίνακα με τα ποσά: διάρκεια σύνδεσης-κόστος. </w:t>
      </w:r>
    </w:p>
    <w:p w14:paraId="15469651" w14:textId="33144261" w:rsidR="00F337FF" w:rsidRDefault="00F337FF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Συγκρίνουν τους δυο λόγους και τους προτείνει η δραστηριότητα να κάνουν τον πολλαπλασιασμό </w:t>
      </w:r>
      <w:r w:rsidRPr="00F337FF">
        <w:rPr>
          <w:rFonts w:ascii="Calibri" w:hAnsi="Calibri" w:cs="Calibri"/>
          <w:b/>
          <w:bCs/>
          <w:sz w:val="24"/>
          <w:szCs w:val="24"/>
        </w:rPr>
        <w:t>χιαστί.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F337FF">
        <w:rPr>
          <w:rFonts w:ascii="Calibri" w:hAnsi="Calibri" w:cs="Calibri"/>
          <w:bCs/>
          <w:sz w:val="24"/>
          <w:szCs w:val="24"/>
        </w:rPr>
        <w:t>Παρατηρούν ότι τα γινόμενα είναι ίσα.</w:t>
      </w:r>
    </w:p>
    <w:p w14:paraId="0E4D2349" w14:textId="397EAD8B" w:rsidR="00100FE0" w:rsidRDefault="00100FE0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Οι μαθητές</w:t>
      </w:r>
      <w:r w:rsidR="00F60962">
        <w:rPr>
          <w:rFonts w:ascii="Calibri" w:hAnsi="Calibri" w:cs="Calibri"/>
          <w:bCs/>
          <w:sz w:val="24"/>
          <w:szCs w:val="24"/>
        </w:rPr>
        <w:t>/ήτριες</w:t>
      </w:r>
      <w:r>
        <w:rPr>
          <w:rFonts w:ascii="Calibri" w:hAnsi="Calibri" w:cs="Calibri"/>
          <w:bCs/>
          <w:sz w:val="24"/>
          <w:szCs w:val="24"/>
        </w:rPr>
        <w:t xml:space="preserve"> καταλήγουν στον κανόνα:</w:t>
      </w:r>
      <w:r w:rsidR="006C6908">
        <w:rPr>
          <w:rFonts w:ascii="Calibri" w:hAnsi="Calibri" w:cs="Calibri"/>
          <w:bCs/>
          <w:sz w:val="24"/>
          <w:szCs w:val="24"/>
        </w:rPr>
        <w:t xml:space="preserve"> «Πολλαπλασιάζοντας </w:t>
      </w:r>
      <w:r w:rsidR="006C6908" w:rsidRPr="006C6908">
        <w:rPr>
          <w:rFonts w:ascii="Calibri" w:hAnsi="Calibri" w:cs="Calibri"/>
          <w:b/>
          <w:bCs/>
          <w:sz w:val="24"/>
          <w:szCs w:val="24"/>
        </w:rPr>
        <w:t>χιαστί</w:t>
      </w:r>
      <w:r w:rsidR="006C6908">
        <w:rPr>
          <w:rFonts w:ascii="Calibri" w:hAnsi="Calibri" w:cs="Calibri"/>
          <w:bCs/>
          <w:sz w:val="24"/>
          <w:szCs w:val="24"/>
        </w:rPr>
        <w:t xml:space="preserve"> τους όρους μιας αναλογίας τα γινόμενα που προκύπτουν είναι ίσα. Τα γινόμενα αυτά λέγονται </w:t>
      </w:r>
      <w:r w:rsidR="006C6908" w:rsidRPr="006C6908">
        <w:rPr>
          <w:rFonts w:ascii="Calibri" w:hAnsi="Calibri" w:cs="Calibri"/>
          <w:b/>
          <w:bCs/>
          <w:sz w:val="24"/>
          <w:szCs w:val="24"/>
        </w:rPr>
        <w:t>σταυρωτά γινόμενα</w:t>
      </w:r>
      <w:r w:rsidR="006C6908">
        <w:rPr>
          <w:rFonts w:ascii="Calibri" w:hAnsi="Calibri" w:cs="Calibri"/>
          <w:bCs/>
          <w:sz w:val="24"/>
          <w:szCs w:val="24"/>
        </w:rPr>
        <w:t>»</w:t>
      </w:r>
    </w:p>
    <w:p w14:paraId="07405D94" w14:textId="7B733F98" w:rsidR="00100FE0" w:rsidRDefault="00D851EC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Στην πρώτη </w:t>
      </w:r>
      <w:r w:rsidRPr="006550DD">
        <w:rPr>
          <w:rFonts w:ascii="Calibri" w:hAnsi="Calibri" w:cs="Calibri"/>
          <w:bCs/>
          <w:sz w:val="24"/>
          <w:szCs w:val="24"/>
        </w:rPr>
        <w:t>εφαρμογή</w:t>
      </w:r>
      <w:r>
        <w:rPr>
          <w:rFonts w:ascii="Calibri" w:hAnsi="Calibri" w:cs="Calibri"/>
          <w:bCs/>
          <w:sz w:val="24"/>
          <w:szCs w:val="24"/>
        </w:rPr>
        <w:t xml:space="preserve"> της σελ.</w:t>
      </w:r>
      <w:r w:rsidR="0074662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80 δίνεται ένα πρόβλημα που ζητά τη σύγκριση δυο λόγων και αν αποτελούν αναλογία.</w:t>
      </w:r>
    </w:p>
    <w:p w14:paraId="4DC7A431" w14:textId="733F1CB8" w:rsidR="00D851EC" w:rsidRDefault="00D851EC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Στη δεύτερη </w:t>
      </w:r>
      <w:r w:rsidRPr="006550DD">
        <w:rPr>
          <w:rFonts w:ascii="Calibri" w:hAnsi="Calibri" w:cs="Calibri"/>
          <w:bCs/>
          <w:sz w:val="24"/>
          <w:szCs w:val="24"/>
        </w:rPr>
        <w:t>εφαρμογή</w:t>
      </w:r>
      <w:r>
        <w:rPr>
          <w:rFonts w:ascii="Calibri" w:hAnsi="Calibri" w:cs="Calibri"/>
          <w:bCs/>
          <w:sz w:val="24"/>
          <w:szCs w:val="24"/>
        </w:rPr>
        <w:t xml:space="preserve"> της σελ.</w:t>
      </w:r>
      <w:r w:rsidR="00746624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 xml:space="preserve">80 δίνεται ένα πρόβλημα που ζητά να βρουν τον όρο μιας αναλογίας. </w:t>
      </w:r>
    </w:p>
    <w:p w14:paraId="000C2601" w14:textId="7E3E8E1D" w:rsidR="00D851EC" w:rsidRPr="000B5FA2" w:rsidRDefault="000B5FA2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noProof/>
          <w:sz w:val="24"/>
          <w:szCs w:val="24"/>
          <w:lang w:eastAsia="en-US"/>
        </w:rPr>
        <w:t>Οι μαθητές</w:t>
      </w:r>
      <w:r w:rsidR="00746624">
        <w:rPr>
          <w:rFonts w:ascii="Calibri" w:hAnsi="Calibri" w:cs="Calibri"/>
          <w:bCs/>
          <w:noProof/>
          <w:sz w:val="24"/>
          <w:szCs w:val="24"/>
          <w:lang w:eastAsia="en-US"/>
        </w:rPr>
        <w:t>/ήτριες</w:t>
      </w:r>
      <w:r>
        <w:rPr>
          <w:rFonts w:ascii="Calibri" w:hAnsi="Calibri" w:cs="Calibri"/>
          <w:bCs/>
          <w:noProof/>
          <w:sz w:val="24"/>
          <w:szCs w:val="24"/>
          <w:lang w:eastAsia="en-US"/>
        </w:rPr>
        <w:t xml:space="preserve"> σηματίζουν τους λόγους και κάνουν τα σταυρωτά γινόμενα. Καλούνται να λύσουν μια </w:t>
      </w:r>
      <w:r w:rsidRPr="004D60D1">
        <w:rPr>
          <w:rFonts w:ascii="Calibri" w:hAnsi="Calibri" w:cs="Calibri"/>
          <w:b/>
          <w:bCs/>
          <w:noProof/>
          <w:sz w:val="24"/>
          <w:szCs w:val="24"/>
          <w:lang w:eastAsia="en-US"/>
        </w:rPr>
        <w:t>εξίσωση</w:t>
      </w:r>
      <w:r>
        <w:rPr>
          <w:rFonts w:ascii="Calibri" w:hAnsi="Calibri" w:cs="Calibri"/>
          <w:bCs/>
          <w:noProof/>
          <w:sz w:val="24"/>
          <w:szCs w:val="24"/>
          <w:lang w:eastAsia="en-US"/>
        </w:rPr>
        <w:t xml:space="preserve"> του τύπου </w:t>
      </w:r>
      <w:r w:rsidR="0022057C">
        <w:rPr>
          <w:rFonts w:ascii="Calibri" w:hAnsi="Calibri" w:cs="Calibri"/>
          <w:bCs/>
          <w:noProof/>
          <w:sz w:val="24"/>
          <w:szCs w:val="24"/>
          <w:lang w:eastAsia="en-US"/>
        </w:rPr>
        <w:t>π.χ</w:t>
      </w:r>
      <w:r w:rsidR="00697198">
        <w:rPr>
          <w:rFonts w:ascii="Calibri" w:hAnsi="Calibri" w:cs="Calibri"/>
          <w:bCs/>
          <w:noProof/>
          <w:sz w:val="24"/>
          <w:szCs w:val="24"/>
          <w:lang w:eastAsia="en-US"/>
        </w:rPr>
        <w:t>.</w:t>
      </w:r>
      <w:r w:rsidR="0022057C">
        <w:rPr>
          <w:rFonts w:ascii="Calibri" w:hAnsi="Calibri" w:cs="Calibri"/>
          <w:bCs/>
          <w:noProof/>
          <w:sz w:val="24"/>
          <w:szCs w:val="24"/>
          <w:lang w:eastAsia="en-US"/>
        </w:rPr>
        <w:t xml:space="preserve"> 12 ∙</w:t>
      </w:r>
      <w:r w:rsidR="004D60D1">
        <w:rPr>
          <w:rFonts w:ascii="Calibri" w:hAnsi="Calibri" w:cs="Calibri"/>
          <w:bCs/>
          <w:noProof/>
          <w:sz w:val="24"/>
          <w:szCs w:val="24"/>
          <w:lang w:eastAsia="en-US"/>
        </w:rPr>
        <w:t xml:space="preserve"> Χ = 8 ∙ </w:t>
      </w:r>
      <w:r w:rsidR="0022057C">
        <w:rPr>
          <w:rFonts w:ascii="Calibri" w:hAnsi="Calibri" w:cs="Calibri"/>
          <w:bCs/>
          <w:noProof/>
          <w:sz w:val="24"/>
          <w:szCs w:val="24"/>
          <w:lang w:eastAsia="en-US"/>
        </w:rPr>
        <w:t>9</w:t>
      </w:r>
    </w:p>
    <w:p w14:paraId="48C1C82B" w14:textId="46A9B921" w:rsidR="00C0400B" w:rsidRPr="00680C21" w:rsidRDefault="00D67231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D67231">
        <w:rPr>
          <w:rFonts w:ascii="Calibri" w:hAnsi="Calibri" w:cs="Calibri"/>
          <w:b/>
          <w:bCs/>
          <w:sz w:val="24"/>
          <w:szCs w:val="24"/>
        </w:rPr>
        <w:t>Δραστηριότητες διαμορφωτικής αξιολόγησης</w:t>
      </w:r>
    </w:p>
    <w:p w14:paraId="06B472ED" w14:textId="1B695712" w:rsidR="006B55B9" w:rsidRDefault="00680C21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680C21">
        <w:rPr>
          <w:rFonts w:ascii="Calibri" w:hAnsi="Calibri" w:cs="Calibri"/>
          <w:bCs/>
          <w:sz w:val="24"/>
          <w:szCs w:val="24"/>
        </w:rPr>
        <w:t>Ο</w:t>
      </w:r>
      <w:r w:rsidR="00746624">
        <w:rPr>
          <w:rFonts w:ascii="Calibri" w:hAnsi="Calibri" w:cs="Calibri"/>
          <w:bCs/>
          <w:sz w:val="24"/>
          <w:szCs w:val="24"/>
        </w:rPr>
        <w:t>/η</w:t>
      </w:r>
      <w:r w:rsidRPr="00680C21">
        <w:rPr>
          <w:rFonts w:ascii="Calibri" w:hAnsi="Calibri" w:cs="Calibri"/>
          <w:bCs/>
          <w:sz w:val="24"/>
          <w:szCs w:val="24"/>
        </w:rPr>
        <w:t xml:space="preserve"> εκπαιδευτικός δίνει στους </w:t>
      </w:r>
      <w:r>
        <w:rPr>
          <w:rFonts w:ascii="Calibri" w:hAnsi="Calibri" w:cs="Calibri"/>
          <w:bCs/>
          <w:sz w:val="24"/>
          <w:szCs w:val="24"/>
        </w:rPr>
        <w:t>μαθητές</w:t>
      </w:r>
      <w:r w:rsidR="00746624">
        <w:rPr>
          <w:rFonts w:ascii="Calibri" w:hAnsi="Calibri" w:cs="Calibri"/>
          <w:bCs/>
          <w:sz w:val="24"/>
          <w:szCs w:val="24"/>
        </w:rPr>
        <w:t xml:space="preserve"> και στις μαθήτριες</w:t>
      </w:r>
      <w:r>
        <w:rPr>
          <w:rFonts w:ascii="Calibri" w:hAnsi="Calibri" w:cs="Calibri"/>
          <w:bCs/>
          <w:sz w:val="24"/>
          <w:szCs w:val="24"/>
        </w:rPr>
        <w:t xml:space="preserve"> το </w:t>
      </w:r>
      <w:r w:rsidRPr="006550DD">
        <w:rPr>
          <w:rFonts w:ascii="Calibri" w:hAnsi="Calibri" w:cs="Calibri"/>
          <w:bCs/>
          <w:sz w:val="24"/>
          <w:szCs w:val="24"/>
        </w:rPr>
        <w:t>Φύλλο</w:t>
      </w:r>
      <w:r>
        <w:rPr>
          <w:rFonts w:ascii="Calibri" w:hAnsi="Calibri" w:cs="Calibri"/>
          <w:bCs/>
          <w:sz w:val="24"/>
          <w:szCs w:val="24"/>
        </w:rPr>
        <w:t xml:space="preserve"> Ε</w:t>
      </w:r>
      <w:r w:rsidRPr="00680C21">
        <w:rPr>
          <w:rFonts w:ascii="Calibri" w:hAnsi="Calibri" w:cs="Calibri"/>
          <w:bCs/>
          <w:sz w:val="24"/>
          <w:szCs w:val="24"/>
        </w:rPr>
        <w:t>ργασίας 1</w:t>
      </w:r>
      <w:r w:rsidR="00697198">
        <w:rPr>
          <w:rFonts w:ascii="Calibri" w:hAnsi="Calibri" w:cs="Calibri"/>
          <w:bCs/>
          <w:sz w:val="24"/>
          <w:szCs w:val="24"/>
        </w:rPr>
        <w:t xml:space="preserve"> </w:t>
      </w:r>
      <w:r w:rsidR="006B3A0E">
        <w:rPr>
          <w:rFonts w:ascii="Calibri" w:hAnsi="Calibri" w:cs="Calibri"/>
          <w:bCs/>
          <w:sz w:val="24"/>
          <w:szCs w:val="24"/>
        </w:rPr>
        <w:t>(Παράρτημα)</w:t>
      </w:r>
      <w:r w:rsidR="00746624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2E604DCC" w14:textId="2293A365" w:rsidR="006B55B9" w:rsidRDefault="006B55B9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D14CE64" w14:textId="26ABA843" w:rsidR="00014208" w:rsidRPr="00D93A22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 xml:space="preserve">3η φάση </w:t>
      </w:r>
    </w:p>
    <w:p w14:paraId="72C4F3D6" w14:textId="4C1BD8E6" w:rsidR="004776FB" w:rsidRPr="006B55B9" w:rsidRDefault="00014208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D93A22">
        <w:rPr>
          <w:rFonts w:ascii="Calibri" w:hAnsi="Calibri" w:cs="Calibri"/>
          <w:b/>
          <w:bCs/>
          <w:sz w:val="24"/>
          <w:szCs w:val="24"/>
          <w:u w:val="single"/>
        </w:rPr>
        <w:t>Διάρκεια: 10 λεπτά</w:t>
      </w:r>
    </w:p>
    <w:p w14:paraId="48D799D5" w14:textId="68817303" w:rsidR="00411A52" w:rsidRPr="006B55B9" w:rsidRDefault="004776FB" w:rsidP="00746624">
      <w:pPr>
        <w:spacing w:after="0" w:line="36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Τελική αξιολόγηση</w:t>
      </w:r>
    </w:p>
    <w:p w14:paraId="61EC0022" w14:textId="59F751F0" w:rsidR="00B61F25" w:rsidRDefault="00305B3F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00F49B8" wp14:editId="47292970">
                <wp:simplePos x="0" y="0"/>
                <wp:positionH relativeFrom="column">
                  <wp:posOffset>0</wp:posOffset>
                </wp:positionH>
                <wp:positionV relativeFrom="paragraph">
                  <wp:posOffset>1605280</wp:posOffset>
                </wp:positionV>
                <wp:extent cx="268605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AABF34" w14:textId="633B70CE" w:rsidR="00305B3F" w:rsidRPr="00A46B7E" w:rsidRDefault="00305B3F" w:rsidP="00305B3F">
                            <w:pPr>
                              <w:pStyle w:val="af4"/>
                              <w:jc w:val="left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MozaBook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000F49B8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0;margin-top:126.4pt;width:211.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" stroked="f">
                <v:textbox style="mso-fit-shape-to-text:t" inset="0,0,0,0">
                  <w:txbxContent>
                    <w:p w14:paraId="16AABF34" w14:textId="633B70CE" w:rsidR="00305B3F" w:rsidRPr="00A46B7E" w:rsidRDefault="00305B3F" w:rsidP="00305B3F">
                      <w:pPr>
                        <w:pStyle w:val="af4"/>
                        <w:jc w:val="left"/>
                        <w:rPr>
                          <w:noProof/>
                          <w:color w:val="000000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MozaBook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A263B" wp14:editId="3209C49F">
            <wp:simplePos x="0" y="0"/>
            <wp:positionH relativeFrom="margin">
              <wp:align>left</wp:align>
            </wp:positionH>
            <wp:positionV relativeFrom="paragraph">
              <wp:posOffset>-22225</wp:posOffset>
            </wp:positionV>
            <wp:extent cx="2686050" cy="1914374"/>
            <wp:effectExtent l="0" t="0" r="0" b="0"/>
            <wp:wrapTight wrapText="bothSides">
              <wp:wrapPolygon edited="0">
                <wp:start x="0" y="0"/>
                <wp:lineTo x="0" y="21285"/>
                <wp:lineTo x="21447" y="21285"/>
                <wp:lineTo x="21447" y="0"/>
                <wp:lineTo x="0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914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F25" w:rsidRPr="004776FB">
        <w:rPr>
          <w:rFonts w:ascii="Calibri" w:hAnsi="Calibri" w:cs="Calibri"/>
          <w:bCs/>
          <w:sz w:val="24"/>
          <w:szCs w:val="24"/>
        </w:rPr>
        <w:t>Ο</w:t>
      </w:r>
      <w:r w:rsidR="00845E8D">
        <w:rPr>
          <w:rFonts w:ascii="Calibri" w:hAnsi="Calibri" w:cs="Calibri"/>
          <w:bCs/>
          <w:sz w:val="24"/>
          <w:szCs w:val="24"/>
        </w:rPr>
        <w:t>/η</w:t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 εκπαιδευτικός δίνει τη </w:t>
      </w:r>
      <w:r w:rsidR="00B61F25" w:rsidRPr="006550DD">
        <w:rPr>
          <w:rFonts w:ascii="Calibri" w:hAnsi="Calibri" w:cs="Calibri"/>
          <w:bCs/>
          <w:sz w:val="24"/>
          <w:szCs w:val="24"/>
        </w:rPr>
        <w:t>δραστηριότητα</w:t>
      </w:r>
      <w:r w:rsidR="00B61F25" w:rsidRPr="00845E8D">
        <w:rPr>
          <w:rFonts w:ascii="Calibri" w:hAnsi="Calibri" w:cs="Calibri"/>
          <w:bCs/>
          <w:sz w:val="24"/>
          <w:szCs w:val="24"/>
        </w:rPr>
        <w:t xml:space="preserve"> αντιστοίχισης του βιβλίου</w:t>
      </w:r>
      <w:r w:rsidR="00B61F25" w:rsidRPr="004776FB">
        <w:rPr>
          <w:rFonts w:ascii="Calibri" w:hAnsi="Calibri" w:cs="Calibri"/>
          <w:bCs/>
          <w:sz w:val="24"/>
          <w:szCs w:val="24"/>
        </w:rPr>
        <w:t xml:space="preserve"> και μετά το</w:t>
      </w:r>
      <w:r w:rsidR="00B61F25" w:rsidRPr="00C34EEF">
        <w:rPr>
          <w:rFonts w:ascii="Calibri" w:hAnsi="Calibri" w:cs="Calibri"/>
          <w:b/>
          <w:bCs/>
          <w:sz w:val="24"/>
          <w:szCs w:val="24"/>
        </w:rPr>
        <w:t xml:space="preserve"> φύλλο </w:t>
      </w:r>
      <w:r w:rsidR="00B61F25" w:rsidRPr="006550DD">
        <w:rPr>
          <w:rFonts w:ascii="Calibri" w:hAnsi="Calibri" w:cs="Calibri"/>
          <w:b/>
          <w:bCs/>
          <w:sz w:val="24"/>
          <w:szCs w:val="24"/>
        </w:rPr>
        <w:t>εργασίας</w:t>
      </w:r>
      <w:r w:rsidR="00B61F25" w:rsidRPr="00C34EE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B3A0E" w:rsidRPr="00C34EEF">
        <w:rPr>
          <w:rFonts w:ascii="Calibri" w:hAnsi="Calibri" w:cs="Calibri"/>
          <w:b/>
          <w:bCs/>
          <w:sz w:val="24"/>
          <w:szCs w:val="24"/>
        </w:rPr>
        <w:t xml:space="preserve">2 </w:t>
      </w:r>
      <w:r w:rsidR="00C90A8E" w:rsidRPr="00C34EEF">
        <w:rPr>
          <w:rFonts w:ascii="Calibri" w:hAnsi="Calibri" w:cs="Calibri"/>
          <w:b/>
          <w:bCs/>
          <w:sz w:val="24"/>
          <w:szCs w:val="24"/>
        </w:rPr>
        <w:t>(Παράρτημα)</w:t>
      </w:r>
      <w:r w:rsidR="006B55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61F25" w:rsidRPr="004776FB">
        <w:rPr>
          <w:rFonts w:ascii="Calibri" w:hAnsi="Calibri" w:cs="Calibri"/>
          <w:bCs/>
          <w:sz w:val="24"/>
          <w:szCs w:val="24"/>
        </w:rPr>
        <w:t>στο πλαίσιο της διαδικασίας της τελικής αξιολόγησης.</w:t>
      </w:r>
    </w:p>
    <w:p w14:paraId="5FC68033" w14:textId="77777777" w:rsidR="00746624" w:rsidRDefault="00746624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48D8140" w14:textId="77777777" w:rsidR="00746624" w:rsidRDefault="00746624" w:rsidP="00746624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5277CA9C" w14:textId="2990E4E5" w:rsidR="00CE2C6E" w:rsidRDefault="00CE2C6E" w:rsidP="00746624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A3212ED" w14:textId="41D2E3BE" w:rsidR="005C0DB5" w:rsidRPr="00965BBD" w:rsidRDefault="00D12B29" w:rsidP="00746624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lastRenderedPageBreak/>
        <w:t>8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ΠΙΘΑΝΕΣ ΕΠΕΚΤΑΣΕΙΣ - ΠΡΟΣΑΡΜΟΓΕΣ </w:t>
      </w:r>
      <w:r w:rsidR="00E30247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ΣΧΕΔΙΟΥ ΜΑΘΗΜΑΤΟΣ </w:t>
      </w:r>
    </w:p>
    <w:p w14:paraId="1E34A9BE" w14:textId="6616CD16" w:rsidR="00AC3255" w:rsidRPr="006B55B9" w:rsidRDefault="00AC3255" w:rsidP="00746624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7D5E92">
        <w:rPr>
          <w:rFonts w:ascii="Calibri" w:hAnsi="Calibri" w:cs="Calibri"/>
          <w:bCs/>
          <w:color w:val="auto"/>
          <w:sz w:val="24"/>
          <w:szCs w:val="24"/>
        </w:rPr>
        <w:t>Το παρόν σχέδιο διδασκαλίας αποτελεί ιδανική επιλογή σε ειδικές συνθήκες εξ αποστάσεως διδασκαλίας. Αυτό σχετίζεται με τη φύση των μέσων που χρησιμοποιούνται: Η/Υ, εργαλεία web 2.0, σύνδεση στο διαδίκτυο, τα οποία είναι προσβάσιμα από την πλειονότητα των μαθητών</w:t>
      </w:r>
      <w:r w:rsidRPr="006B55B9">
        <w:rPr>
          <w:rFonts w:ascii="Calibri" w:hAnsi="Calibri" w:cs="Calibri"/>
          <w:bCs/>
          <w:color w:val="auto"/>
          <w:sz w:val="24"/>
          <w:szCs w:val="24"/>
        </w:rPr>
        <w:t>.</w:t>
      </w:r>
    </w:p>
    <w:p w14:paraId="5E0CD7D3" w14:textId="2941F697" w:rsidR="005C0DB5" w:rsidRPr="00014208" w:rsidRDefault="00AC3255" w:rsidP="00746624">
      <w:pPr>
        <w:spacing w:after="0" w:line="360" w:lineRule="auto"/>
        <w:jc w:val="both"/>
        <w:rPr>
          <w:rFonts w:ascii="Calibri" w:hAnsi="Calibri" w:cs="Calibri"/>
          <w:bCs/>
          <w:color w:val="auto"/>
          <w:sz w:val="24"/>
          <w:szCs w:val="24"/>
        </w:rPr>
      </w:pPr>
      <w:r w:rsidRPr="006550DD">
        <w:rPr>
          <w:rFonts w:ascii="Calibri" w:hAnsi="Calibri" w:cs="Calibri"/>
          <w:bCs/>
          <w:color w:val="auto"/>
          <w:sz w:val="24"/>
          <w:szCs w:val="24"/>
        </w:rPr>
        <w:t>Δραστηριότητες</w:t>
      </w:r>
      <w:r>
        <w:rPr>
          <w:rFonts w:ascii="Calibri" w:hAnsi="Calibri" w:cs="Calibri"/>
          <w:bCs/>
          <w:color w:val="auto"/>
          <w:sz w:val="24"/>
          <w:szCs w:val="24"/>
        </w:rPr>
        <w:t xml:space="preserve"> που μπορούν να γίνουν κατά τη διάρκεια μιας εξ αποστάσεως διδασκαλία, αλλά και να ασχοληθούν με αυτές οι μαθητές για να εμπεδώσουν το γνωστικό αντικείμενο.</w:t>
      </w:r>
    </w:p>
    <w:p w14:paraId="0C122ABA" w14:textId="77777777" w:rsidR="00C11B08" w:rsidRDefault="00562270" w:rsidP="00C11B08">
      <w:pPr>
        <w:keepNext/>
        <w:spacing w:after="0" w:line="360" w:lineRule="auto"/>
        <w:jc w:val="both"/>
      </w:pPr>
      <w:r>
        <w:rPr>
          <w:noProof/>
        </w:rPr>
        <w:drawing>
          <wp:inline distT="0" distB="0" distL="0" distR="0" wp14:anchorId="24A11A86" wp14:editId="4DAFF908">
            <wp:extent cx="4886325" cy="2597881"/>
            <wp:effectExtent l="0" t="0" r="0" b="0"/>
            <wp:docPr id="1" name="Εικόνα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8732" cy="2636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5C631" w14:textId="0DA8BF73" w:rsidR="00A5298F" w:rsidRDefault="00C11B08" w:rsidP="00C11B08">
      <w:pPr>
        <w:pStyle w:val="af4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  <w:r w:rsidRPr="0027422D">
        <w:rPr>
          <w:noProof/>
        </w:rPr>
        <w:t>https://wordwall.net/resource/1702026/%CE%B1%CE%BD%CE%B1%CE%BB%CE%BF%CE%B3%CE%AF%CE%B5%CF%82</w:t>
      </w:r>
    </w:p>
    <w:p w14:paraId="54275D88" w14:textId="77777777" w:rsidR="00A5298F" w:rsidRDefault="00A5298F" w:rsidP="00746624">
      <w:pPr>
        <w:spacing w:after="0" w:line="360" w:lineRule="auto"/>
        <w:jc w:val="both"/>
        <w:rPr>
          <w:rFonts w:ascii="Calibri" w:hAnsi="Calibri" w:cs="Calibri"/>
          <w:b/>
          <w:bCs/>
          <w:color w:val="auto"/>
          <w:sz w:val="24"/>
          <w:szCs w:val="24"/>
        </w:rPr>
      </w:pPr>
    </w:p>
    <w:p w14:paraId="2DC0AFAA" w14:textId="732100C4" w:rsidR="005C0DB5" w:rsidRPr="00965BBD" w:rsidRDefault="00D12B29" w:rsidP="00746624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9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1C4569" w:rsidRPr="00965BBD">
        <w:rPr>
          <w:rFonts w:ascii="Calibri" w:hAnsi="Calibri" w:cs="Calibri"/>
          <w:b/>
          <w:bCs/>
          <w:color w:val="auto"/>
          <w:sz w:val="24"/>
          <w:szCs w:val="24"/>
        </w:rPr>
        <w:t>ΒΙΒΛΙΟΓΡΑΦΙΑ – ΔΙΚΤΥΟΓΡΑΦΙΑ</w:t>
      </w:r>
    </w:p>
    <w:p w14:paraId="4456208E" w14:textId="718D88B1" w:rsidR="00F85D0A" w:rsidRPr="004225ED" w:rsidRDefault="00A22DCD" w:rsidP="00746624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  <w:hyperlink r:id="rId14" w:history="1"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https://wordwall.net/reso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urce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/1702026/%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1%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BD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1%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BB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BF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3%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AF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CE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B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5%</w:t>
        </w:r>
        <w:r w:rsidR="004225ED" w:rsidRPr="00746624">
          <w:rPr>
            <w:rStyle w:val="-"/>
            <w:rFonts w:ascii="Calibri" w:hAnsi="Calibri" w:cs="Calibri"/>
            <w:bCs/>
            <w:iCs/>
            <w:sz w:val="24"/>
            <w:szCs w:val="24"/>
            <w:lang w:val="en-US"/>
          </w:rPr>
          <w:t>CF</w:t>
        </w:r>
        <w:r w:rsidR="004225ED" w:rsidRPr="004469E1">
          <w:rPr>
            <w:rStyle w:val="-"/>
            <w:rFonts w:ascii="Calibri" w:hAnsi="Calibri" w:cs="Calibri"/>
            <w:bCs/>
            <w:iCs/>
            <w:sz w:val="24"/>
            <w:szCs w:val="24"/>
          </w:rPr>
          <w:t>%82</w:t>
        </w:r>
      </w:hyperlink>
      <w:r w:rsidR="003F1F76" w:rsidRPr="004225ED">
        <w:rPr>
          <w:rStyle w:val="-"/>
          <w:rFonts w:ascii="Calibri" w:hAnsi="Calibri" w:cs="Calibri"/>
          <w:bCs/>
          <w:iCs/>
          <w:sz w:val="24"/>
          <w:szCs w:val="24"/>
        </w:rPr>
        <w:t xml:space="preserve"> </w:t>
      </w:r>
    </w:p>
    <w:p w14:paraId="5AE5A938" w14:textId="0C8E4B8A" w:rsidR="00CE2C6E" w:rsidRPr="004225ED" w:rsidRDefault="00CE2C6E" w:rsidP="00746624">
      <w:pPr>
        <w:spacing w:after="0" w:line="360" w:lineRule="auto"/>
        <w:jc w:val="both"/>
        <w:rPr>
          <w:rFonts w:ascii="Calibri" w:hAnsi="Calibri" w:cs="Calibri"/>
          <w:bCs/>
          <w:iCs/>
          <w:color w:val="auto"/>
          <w:sz w:val="24"/>
          <w:szCs w:val="24"/>
        </w:rPr>
      </w:pPr>
    </w:p>
    <w:p w14:paraId="6759E7B1" w14:textId="52E2FA68" w:rsidR="005C0DB5" w:rsidRPr="00965BBD" w:rsidRDefault="00D12B29" w:rsidP="00746624">
      <w:pPr>
        <w:spacing w:after="0" w:line="360" w:lineRule="auto"/>
        <w:jc w:val="both"/>
        <w:rPr>
          <w:rFonts w:ascii="Calibri" w:hAnsi="Calibri" w:cs="Calibri"/>
          <w:b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bCs/>
          <w:color w:val="auto"/>
          <w:sz w:val="24"/>
          <w:szCs w:val="24"/>
        </w:rPr>
        <w:t>10</w:t>
      </w:r>
      <w:r w:rsidR="005C0DB5" w:rsidRPr="00965BBD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="00DF3FA3" w:rsidRPr="00965BBD">
        <w:rPr>
          <w:rFonts w:ascii="Calibri" w:hAnsi="Calibri" w:cs="Calibri"/>
          <w:b/>
          <w:bCs/>
          <w:color w:val="auto"/>
          <w:sz w:val="24"/>
          <w:szCs w:val="24"/>
        </w:rPr>
        <w:t>ΠΑΡΑΡΤΗΜΑ</w:t>
      </w:r>
    </w:p>
    <w:p w14:paraId="3C6F87D3" w14:textId="491B6E56" w:rsidR="001926DD" w:rsidRPr="00562270" w:rsidRDefault="005C0DB5" w:rsidP="00746624">
      <w:pPr>
        <w:spacing w:after="0" w:line="360" w:lineRule="auto"/>
        <w:jc w:val="both"/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</w:pPr>
      <w:r w:rsidRPr="00965BBD">
        <w:rPr>
          <w:rFonts w:ascii="Calibri" w:hAnsi="Calibri" w:cs="Calibri"/>
          <w:b/>
          <w:sz w:val="24"/>
          <w:szCs w:val="24"/>
        </w:rPr>
        <w:t xml:space="preserve">Φύλλα </w:t>
      </w:r>
      <w:r w:rsidR="0019709F" w:rsidRPr="00965BBD">
        <w:rPr>
          <w:rFonts w:ascii="Calibri" w:hAnsi="Calibri" w:cs="Calibri"/>
          <w:b/>
          <w:sz w:val="24"/>
          <w:szCs w:val="24"/>
        </w:rPr>
        <w:t>εργασίας</w:t>
      </w:r>
      <w:r w:rsidR="0019709F" w:rsidRPr="00965BBD">
        <w:rPr>
          <w:rFonts w:ascii="Calibri" w:hAnsi="Calibri" w:cs="Calibri"/>
          <w:bCs/>
          <w:sz w:val="24"/>
          <w:szCs w:val="24"/>
        </w:rPr>
        <w:t xml:space="preserve"> 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 xml:space="preserve">(που θα δοθούν </w:t>
      </w:r>
      <w:r w:rsidR="00E4198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 xml:space="preserve">σε 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>μαθητές</w:t>
      </w:r>
      <w:r w:rsidR="00806992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 xml:space="preserve"> και μαθήτριες</w:t>
      </w:r>
      <w:r w:rsidR="00BD6358" w:rsidRPr="00965BBD">
        <w:rPr>
          <w:rFonts w:ascii="Calibri" w:eastAsiaTheme="majorEastAsia" w:hAnsi="Calibri" w:cs="Calibri"/>
          <w:bCs/>
          <w:i/>
          <w:iCs/>
          <w:color w:val="auto"/>
          <w:sz w:val="24"/>
          <w:szCs w:val="24"/>
        </w:rPr>
        <w:t>)</w:t>
      </w:r>
    </w:p>
    <w:p w14:paraId="54FD0F34" w14:textId="77777777" w:rsidR="00C34EEF" w:rsidRDefault="00C34EEF" w:rsidP="00746624">
      <w:pPr>
        <w:spacing w:after="0"/>
        <w:jc w:val="both"/>
        <w:rPr>
          <w:color w:val="FF0000"/>
          <w:sz w:val="28"/>
          <w:szCs w:val="28"/>
        </w:rPr>
      </w:pPr>
    </w:p>
    <w:p w14:paraId="68BE6DE8" w14:textId="468E1D0B" w:rsidR="001926DD" w:rsidRPr="006B55B9" w:rsidRDefault="001926DD" w:rsidP="00746624">
      <w:pPr>
        <w:spacing w:after="0"/>
        <w:jc w:val="both"/>
        <w:rPr>
          <w:color w:val="auto"/>
          <w:sz w:val="28"/>
          <w:szCs w:val="28"/>
        </w:rPr>
      </w:pPr>
      <w:r w:rsidRPr="006550DD">
        <w:rPr>
          <w:color w:val="auto"/>
          <w:sz w:val="28"/>
          <w:szCs w:val="28"/>
        </w:rPr>
        <w:t>ΦΥΛΛΟ ΕΡΓΑΣΙΑΣ 1</w:t>
      </w:r>
    </w:p>
    <w:p w14:paraId="6C8B3CD0" w14:textId="77777777" w:rsidR="001926DD" w:rsidRDefault="001926DD" w:rsidP="006B55B9">
      <w:pPr>
        <w:pStyle w:val="a6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 w:rsidRPr="00AB7A2E">
        <w:rPr>
          <w:sz w:val="28"/>
          <w:szCs w:val="28"/>
        </w:rPr>
        <w:t>Να εξετάσεις με τα σταυρωτά γινόμενα, όπου υπάρχει αναλογία και να βάλεις το σύμβολο της ισότητας ( = )</w:t>
      </w:r>
    </w:p>
    <w:p w14:paraId="34A8E81B" w14:textId="77777777" w:rsidR="001926DD" w:rsidRPr="00AB7A2E" w:rsidRDefault="001926DD" w:rsidP="006B55B9">
      <w:pPr>
        <w:spacing w:after="0"/>
        <w:jc w:val="both"/>
        <w:rPr>
          <w:sz w:val="28"/>
          <w:szCs w:val="28"/>
        </w:rPr>
      </w:pPr>
    </w:p>
    <w:p w14:paraId="4EDD270E" w14:textId="77777777" w:rsidR="001926DD" w:rsidRDefault="001926DD" w:rsidP="006B55B9">
      <w:pPr>
        <w:pStyle w:val="a6"/>
        <w:spacing w:after="0"/>
        <w:jc w:val="both"/>
      </w:pPr>
    </w:p>
    <w:p w14:paraId="4B0C450D" w14:textId="77777777" w:rsidR="001E29AE" w:rsidRDefault="00A22DCD" w:rsidP="006B55B9">
      <w:pPr>
        <w:spacing w:after="0"/>
        <w:jc w:val="both"/>
        <w:rPr>
          <w:rFonts w:eastAsiaTheme="minorEastAsia"/>
          <w:sz w:val="44"/>
          <w:szCs w:val="44"/>
        </w:rPr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24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16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6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  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60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</w:t>
      </w:r>
    </w:p>
    <w:p w14:paraId="726A934B" w14:textId="77777777" w:rsidR="001E29AE" w:rsidRDefault="001E29AE" w:rsidP="006B55B9">
      <w:pPr>
        <w:spacing w:after="0"/>
        <w:jc w:val="both"/>
        <w:rPr>
          <w:rFonts w:eastAsiaTheme="minorEastAsia"/>
          <w:sz w:val="44"/>
          <w:szCs w:val="44"/>
        </w:rPr>
      </w:pPr>
    </w:p>
    <w:p w14:paraId="1530165C" w14:textId="0E371699" w:rsidR="001926DD" w:rsidRPr="00B970BE" w:rsidRDefault="001926DD" w:rsidP="006B55B9">
      <w:pPr>
        <w:spacing w:after="0"/>
        <w:jc w:val="both"/>
        <w:rPr>
          <w:sz w:val="44"/>
          <w:szCs w:val="44"/>
        </w:rPr>
      </w:pPr>
      <w:r>
        <w:rPr>
          <w:rFonts w:eastAsiaTheme="minorEastAsia"/>
          <w:sz w:val="44"/>
          <w:szCs w:val="44"/>
        </w:rPr>
        <w:t xml:space="preserve">    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</m:t>
            </m:r>
          </m:den>
        </m:f>
      </m:oMath>
      <w:r w:rsidRPr="00B970BE">
        <w:rPr>
          <w:rFonts w:eastAsiaTheme="minorEastAsia"/>
          <w:sz w:val="44"/>
          <w:szCs w:val="44"/>
        </w:rPr>
        <w:t xml:space="preserve"> </w:t>
      </w:r>
      <w:r>
        <w:rPr>
          <w:rFonts w:eastAsiaTheme="minorEastAsia"/>
          <w:sz w:val="44"/>
          <w:szCs w:val="44"/>
        </w:rPr>
        <w:t xml:space="preserve"> </w:t>
      </w:r>
      <w:r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den>
        </m:f>
      </m:oMath>
    </w:p>
    <w:p w14:paraId="70D68BD4" w14:textId="77777777" w:rsidR="001926DD" w:rsidRDefault="001926DD" w:rsidP="006B55B9">
      <w:pPr>
        <w:spacing w:after="0"/>
        <w:jc w:val="both"/>
        <w:rPr>
          <w:sz w:val="28"/>
          <w:szCs w:val="28"/>
        </w:rPr>
      </w:pPr>
    </w:p>
    <w:p w14:paraId="71BF3DFF" w14:textId="77777777" w:rsidR="001926DD" w:rsidRPr="00AB7A2E" w:rsidRDefault="001926DD" w:rsidP="006B55B9">
      <w:pPr>
        <w:spacing w:after="0"/>
        <w:jc w:val="both"/>
        <w:rPr>
          <w:sz w:val="28"/>
          <w:szCs w:val="28"/>
        </w:rPr>
      </w:pPr>
    </w:p>
    <w:p w14:paraId="50BA54C0" w14:textId="77777777" w:rsidR="001926DD" w:rsidRPr="008E119A" w:rsidRDefault="001926DD" w:rsidP="006B55B9">
      <w:pPr>
        <w:pStyle w:val="a6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 w:rsidRPr="00AB7A2E">
        <w:rPr>
          <w:sz w:val="28"/>
          <w:szCs w:val="28"/>
        </w:rPr>
        <w:t>Να συμπληρώσεις τα κενά με τους κατάλληλους αριθμούς ώστε να αποτελούν αναλογίες.</w:t>
      </w:r>
    </w:p>
    <w:p w14:paraId="17521FFF" w14:textId="77777777" w:rsidR="001926DD" w:rsidRDefault="001926DD" w:rsidP="006B55B9">
      <w:pPr>
        <w:pStyle w:val="a6"/>
        <w:spacing w:after="0"/>
        <w:jc w:val="both"/>
      </w:pPr>
    </w:p>
    <w:p w14:paraId="44A22FBC" w14:textId="4D0F1C45" w:rsidR="001926DD" w:rsidRDefault="00A22DCD" w:rsidP="006B55B9">
      <w:pPr>
        <w:spacing w:after="0"/>
        <w:jc w:val="both"/>
        <w:rPr>
          <w:rFonts w:eastAsiaTheme="minorEastAsia"/>
          <w:sz w:val="44"/>
          <w:szCs w:val="44"/>
        </w:rPr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χ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=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  </w:t>
      </w:r>
      <w:r w:rsidR="00725EE6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5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=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χ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</w:t>
      </w:r>
      <w:r w:rsidR="00725EE6">
        <w:rPr>
          <w:rFonts w:eastAsiaTheme="minorEastAsia"/>
          <w:sz w:val="44"/>
          <w:szCs w:val="44"/>
        </w:rPr>
        <w:t xml:space="preserve">    </w:t>
      </w:r>
      <w:r w:rsidR="001926DD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χ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10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 =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20</m:t>
            </m:r>
          </m:den>
        </m:f>
      </m:oMath>
      <w:r w:rsidR="001926DD">
        <w:rPr>
          <w:rFonts w:eastAsiaTheme="minorEastAsia"/>
          <w:sz w:val="44"/>
          <w:szCs w:val="44"/>
        </w:rPr>
        <w:t xml:space="preserve">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6</m:t>
            </m:r>
          </m:den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=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χ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48</m:t>
            </m:r>
          </m:den>
        </m:f>
      </m:oMath>
    </w:p>
    <w:p w14:paraId="1D0E1EAF" w14:textId="77777777" w:rsidR="001926DD" w:rsidRDefault="001926DD" w:rsidP="006B55B9">
      <w:pPr>
        <w:spacing w:after="0"/>
        <w:jc w:val="both"/>
        <w:rPr>
          <w:sz w:val="44"/>
          <w:szCs w:val="44"/>
        </w:rPr>
      </w:pPr>
    </w:p>
    <w:p w14:paraId="41BBDBD1" w14:textId="77777777" w:rsidR="001926DD" w:rsidRPr="006D47C0" w:rsidRDefault="001926DD" w:rsidP="006B55B9">
      <w:pPr>
        <w:pStyle w:val="a6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 w:rsidRPr="006D47C0">
        <w:rPr>
          <w:sz w:val="28"/>
          <w:szCs w:val="28"/>
        </w:rPr>
        <w:t xml:space="preserve"> 6 κιλά πορτοκάλια κοστίζουν 3,60 ευρώ. Πόσο κοστίζουν τα 9 κιλά πορτοκάλια;</w:t>
      </w:r>
    </w:p>
    <w:tbl>
      <w:tblPr>
        <w:tblStyle w:val="ab"/>
        <w:tblpPr w:leftFromText="180" w:rightFromText="180" w:vertAnchor="text" w:horzAnchor="margin" w:tblpY="209"/>
        <w:tblW w:w="8714" w:type="dxa"/>
        <w:tblLook w:val="04A0" w:firstRow="1" w:lastRow="0" w:firstColumn="1" w:lastColumn="0" w:noHBand="0" w:noVBand="1"/>
      </w:tblPr>
      <w:tblGrid>
        <w:gridCol w:w="2904"/>
        <w:gridCol w:w="2904"/>
        <w:gridCol w:w="2906"/>
      </w:tblGrid>
      <w:tr w:rsidR="001926DD" w14:paraId="0438457D" w14:textId="77777777" w:rsidTr="008E119A">
        <w:trPr>
          <w:trHeight w:val="932"/>
        </w:trPr>
        <w:tc>
          <w:tcPr>
            <w:tcW w:w="2904" w:type="dxa"/>
          </w:tcPr>
          <w:p w14:paraId="5EECBC43" w14:textId="77777777" w:rsidR="001926DD" w:rsidRDefault="001926DD" w:rsidP="006B55B9">
            <w:pPr>
              <w:spacing w:after="0"/>
              <w:jc w:val="both"/>
            </w:pPr>
          </w:p>
        </w:tc>
        <w:tc>
          <w:tcPr>
            <w:tcW w:w="2904" w:type="dxa"/>
          </w:tcPr>
          <w:p w14:paraId="3AFF404A" w14:textId="77777777" w:rsidR="001926DD" w:rsidRDefault="001926DD" w:rsidP="006B55B9">
            <w:pPr>
              <w:spacing w:after="0"/>
              <w:jc w:val="both"/>
            </w:pPr>
          </w:p>
        </w:tc>
        <w:tc>
          <w:tcPr>
            <w:tcW w:w="2906" w:type="dxa"/>
          </w:tcPr>
          <w:p w14:paraId="6D522A93" w14:textId="77777777" w:rsidR="001926DD" w:rsidRDefault="001926DD" w:rsidP="006B55B9">
            <w:pPr>
              <w:spacing w:after="0"/>
              <w:jc w:val="both"/>
            </w:pPr>
          </w:p>
        </w:tc>
      </w:tr>
      <w:tr w:rsidR="001926DD" w14:paraId="543D3DC3" w14:textId="77777777" w:rsidTr="008E119A">
        <w:trPr>
          <w:trHeight w:val="881"/>
        </w:trPr>
        <w:tc>
          <w:tcPr>
            <w:tcW w:w="2904" w:type="dxa"/>
          </w:tcPr>
          <w:p w14:paraId="7DCE7817" w14:textId="77777777" w:rsidR="001926DD" w:rsidRDefault="001926DD" w:rsidP="006B55B9">
            <w:pPr>
              <w:spacing w:after="0"/>
              <w:jc w:val="both"/>
            </w:pPr>
          </w:p>
        </w:tc>
        <w:tc>
          <w:tcPr>
            <w:tcW w:w="2904" w:type="dxa"/>
          </w:tcPr>
          <w:p w14:paraId="74E20695" w14:textId="77777777" w:rsidR="001926DD" w:rsidRDefault="001926DD" w:rsidP="006B55B9">
            <w:pPr>
              <w:spacing w:after="0"/>
              <w:jc w:val="both"/>
            </w:pPr>
          </w:p>
        </w:tc>
        <w:tc>
          <w:tcPr>
            <w:tcW w:w="2906" w:type="dxa"/>
          </w:tcPr>
          <w:p w14:paraId="1E2388A1" w14:textId="77777777" w:rsidR="001926DD" w:rsidRDefault="001926DD" w:rsidP="006B55B9">
            <w:pPr>
              <w:spacing w:after="0"/>
              <w:jc w:val="both"/>
            </w:pPr>
          </w:p>
        </w:tc>
      </w:tr>
    </w:tbl>
    <w:p w14:paraId="4C77414C" w14:textId="77777777" w:rsidR="001926DD" w:rsidRPr="006D47C0" w:rsidRDefault="001926DD" w:rsidP="006B55B9">
      <w:pPr>
        <w:spacing w:after="0"/>
        <w:jc w:val="both"/>
      </w:pPr>
    </w:p>
    <w:p w14:paraId="1610EA30" w14:textId="77777777" w:rsidR="001926DD" w:rsidRPr="006D47C0" w:rsidRDefault="001926DD" w:rsidP="006B55B9">
      <w:pPr>
        <w:spacing w:after="0"/>
        <w:jc w:val="both"/>
      </w:pPr>
    </w:p>
    <w:p w14:paraId="21F4E44B" w14:textId="77777777" w:rsidR="001926DD" w:rsidRDefault="00A22DCD" w:rsidP="006B55B9">
      <w:pPr>
        <w:spacing w:after="0"/>
        <w:jc w:val="both"/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/>
          <m:den/>
        </m:f>
      </m:oMath>
      <w:r w:rsidR="001926DD" w:rsidRPr="00B970BE">
        <w:rPr>
          <w:rFonts w:eastAsiaTheme="minorEastAsia"/>
          <w:sz w:val="44"/>
          <w:szCs w:val="44"/>
        </w:rPr>
        <w:t xml:space="preserve"> </w:t>
      </w:r>
      <w:r w:rsidR="001926DD">
        <w:rPr>
          <w:rFonts w:eastAsiaTheme="minorEastAsia"/>
          <w:sz w:val="44"/>
          <w:szCs w:val="44"/>
        </w:rPr>
        <w:t xml:space="preserve">= </w:t>
      </w:r>
      <w:r w:rsidR="001926DD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/>
          <m:den/>
        </m:f>
      </m:oMath>
    </w:p>
    <w:p w14:paraId="4AE6D535" w14:textId="77777777" w:rsidR="001926DD" w:rsidRDefault="001926DD" w:rsidP="006B55B9">
      <w:pPr>
        <w:spacing w:after="0"/>
        <w:jc w:val="both"/>
      </w:pPr>
    </w:p>
    <w:p w14:paraId="148E226E" w14:textId="77777777" w:rsidR="001926DD" w:rsidRPr="008E119A" w:rsidRDefault="001926DD" w:rsidP="006B55B9">
      <w:pPr>
        <w:spacing w:after="0"/>
        <w:jc w:val="both"/>
        <w:rPr>
          <w:sz w:val="28"/>
          <w:szCs w:val="28"/>
        </w:rPr>
      </w:pPr>
      <w:r w:rsidRPr="008E119A">
        <w:rPr>
          <w:sz w:val="28"/>
          <w:szCs w:val="28"/>
        </w:rPr>
        <w:t>Απάντηση</w:t>
      </w:r>
    </w:p>
    <w:p w14:paraId="7008B974" w14:textId="74B185BB" w:rsidR="00171475" w:rsidRDefault="00CE2C6E" w:rsidP="006B55B9">
      <w:pPr>
        <w:spacing w:after="0" w:line="360" w:lineRule="auto"/>
        <w:jc w:val="both"/>
        <w:rPr>
          <w:rFonts w:ascii="Calibri" w:eastAsiaTheme="majorEastAsia" w:hAnsi="Calibri" w:cs="Calibri"/>
          <w:sz w:val="24"/>
          <w:szCs w:val="24"/>
        </w:rPr>
      </w:pPr>
      <w:r>
        <w:rPr>
          <w:rFonts w:ascii="Calibri" w:eastAsiaTheme="majorEastAsia" w:hAnsi="Calibri" w:cs="Calibri"/>
          <w:sz w:val="24"/>
          <w:szCs w:val="24"/>
        </w:rPr>
        <w:tab/>
      </w:r>
    </w:p>
    <w:p w14:paraId="0306E17F" w14:textId="77777777" w:rsidR="00C8353C" w:rsidRPr="006B55B9" w:rsidRDefault="00C8353C" w:rsidP="006B55B9">
      <w:pPr>
        <w:spacing w:after="0"/>
        <w:jc w:val="both"/>
        <w:rPr>
          <w:color w:val="auto"/>
          <w:sz w:val="28"/>
          <w:szCs w:val="28"/>
        </w:rPr>
      </w:pPr>
      <w:r w:rsidRPr="006550DD">
        <w:rPr>
          <w:color w:val="auto"/>
          <w:sz w:val="28"/>
          <w:szCs w:val="28"/>
        </w:rPr>
        <w:t>ΦΥΛΛΟ ΕΡΓΑΣΙΑΣ 2</w:t>
      </w:r>
    </w:p>
    <w:p w14:paraId="3A058041" w14:textId="77777777" w:rsidR="00C8353C" w:rsidRDefault="00C8353C" w:rsidP="0011794B">
      <w:pPr>
        <w:pStyle w:val="a6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 w:rsidRPr="00AB7A2E">
        <w:rPr>
          <w:sz w:val="28"/>
          <w:szCs w:val="28"/>
        </w:rPr>
        <w:t>Να εξετάσεις με τα σταυρωτά γινόμενα, όπου υπάρχει αναλογία και να βάλεις το σύμβολο της ισότητας ( = )</w:t>
      </w:r>
    </w:p>
    <w:p w14:paraId="00162386" w14:textId="77777777" w:rsidR="00C8353C" w:rsidRPr="00AB7A2E" w:rsidRDefault="00C8353C" w:rsidP="006B55B9">
      <w:pPr>
        <w:spacing w:after="0"/>
        <w:jc w:val="both"/>
        <w:rPr>
          <w:sz w:val="28"/>
          <w:szCs w:val="28"/>
        </w:rPr>
      </w:pPr>
    </w:p>
    <w:p w14:paraId="6C5D70FE" w14:textId="77777777" w:rsidR="00C8353C" w:rsidRDefault="00C8353C" w:rsidP="006B55B9">
      <w:pPr>
        <w:pStyle w:val="a6"/>
        <w:spacing w:after="0"/>
        <w:jc w:val="both"/>
      </w:pPr>
    </w:p>
    <w:p w14:paraId="57C4ABA5" w14:textId="4174FF3F" w:rsidR="00C8353C" w:rsidRPr="00B970BE" w:rsidRDefault="00A22DCD" w:rsidP="006B55B9">
      <w:pPr>
        <w:spacing w:after="0"/>
        <w:jc w:val="both"/>
        <w:rPr>
          <w:sz w:val="44"/>
          <w:szCs w:val="44"/>
        </w:rPr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20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  </w:t>
      </w:r>
      <w:r w:rsidR="004951B8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17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34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</w:t>
      </w:r>
      <w:r w:rsidR="004951B8">
        <w:rPr>
          <w:rFonts w:eastAsiaTheme="minorEastAsia"/>
          <w:sz w:val="44"/>
          <w:szCs w:val="44"/>
        </w:rPr>
        <w:t xml:space="preserve">    </w:t>
      </w:r>
      <w:r w:rsidR="00C8353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8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19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</w:t>
      </w:r>
      <w:r w:rsidR="004951B8">
        <w:rPr>
          <w:rFonts w:eastAsiaTheme="minorEastAsia"/>
          <w:sz w:val="44"/>
          <w:szCs w:val="44"/>
        </w:rPr>
        <w:t xml:space="preserve">    </w:t>
      </w:r>
      <w:r w:rsidR="00C8353C">
        <w:rPr>
          <w:rFonts w:eastAsiaTheme="minorEastAsia"/>
          <w:sz w:val="44"/>
          <w:szCs w:val="44"/>
        </w:rPr>
        <w:t xml:space="preserve">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20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den>
        </m:f>
      </m:oMath>
    </w:p>
    <w:p w14:paraId="2EF9CBA8" w14:textId="77777777" w:rsidR="00C8353C" w:rsidRDefault="00C8353C" w:rsidP="006B55B9">
      <w:pPr>
        <w:spacing w:after="0"/>
        <w:jc w:val="both"/>
        <w:rPr>
          <w:sz w:val="28"/>
          <w:szCs w:val="28"/>
        </w:rPr>
      </w:pPr>
    </w:p>
    <w:p w14:paraId="4006C964" w14:textId="77777777" w:rsidR="00C8353C" w:rsidRPr="00AB7A2E" w:rsidRDefault="00C8353C" w:rsidP="006B55B9">
      <w:pPr>
        <w:spacing w:after="0"/>
        <w:jc w:val="both"/>
        <w:rPr>
          <w:sz w:val="28"/>
          <w:szCs w:val="28"/>
        </w:rPr>
      </w:pPr>
    </w:p>
    <w:p w14:paraId="5F68E79B" w14:textId="77777777" w:rsidR="00C8353C" w:rsidRPr="008E119A" w:rsidRDefault="00C8353C" w:rsidP="0011794B">
      <w:pPr>
        <w:pStyle w:val="a6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 w:rsidRPr="00AB7A2E">
        <w:rPr>
          <w:sz w:val="28"/>
          <w:szCs w:val="28"/>
        </w:rPr>
        <w:t>Να συμπληρώσεις τα κενά με τους κατάλληλους αριθμούς ώστε να αποτελούν αναλογίες.</w:t>
      </w:r>
    </w:p>
    <w:p w14:paraId="5689FCD3" w14:textId="77777777" w:rsidR="00C8353C" w:rsidRDefault="00C8353C" w:rsidP="006B55B9">
      <w:pPr>
        <w:pStyle w:val="a6"/>
        <w:spacing w:after="0"/>
        <w:jc w:val="both"/>
      </w:pPr>
    </w:p>
    <w:p w14:paraId="06B50A7D" w14:textId="212BA865" w:rsidR="00C8353C" w:rsidRDefault="00A22DCD" w:rsidP="006B55B9">
      <w:pPr>
        <w:spacing w:after="0"/>
        <w:jc w:val="both"/>
        <w:rPr>
          <w:rFonts w:eastAsiaTheme="minorEastAsia"/>
          <w:sz w:val="44"/>
          <w:szCs w:val="44"/>
        </w:rPr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χ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=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3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8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=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χ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χ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15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 =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25</m:t>
            </m:r>
          </m:den>
        </m:f>
      </m:oMath>
      <w:r w:rsidR="00C8353C">
        <w:rPr>
          <w:rFonts w:eastAsiaTheme="minorEastAsia"/>
          <w:sz w:val="44"/>
          <w:szCs w:val="44"/>
        </w:rPr>
        <w:t xml:space="preserve">         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16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32</m:t>
            </m:r>
          </m:den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=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>
            <m:r>
              <w:rPr>
                <w:rFonts w:ascii="Cambria Math" w:eastAsiaTheme="minorEastAsia" w:hAnsi="Cambria Math"/>
                <w:sz w:val="44"/>
                <w:szCs w:val="44"/>
              </w:rPr>
              <m:t>χ</m:t>
            </m:r>
          </m:num>
          <m:den>
            <m:r>
              <w:rPr>
                <w:rFonts w:ascii="Cambria Math" w:eastAsiaTheme="minorEastAsia" w:hAnsi="Cambria Math"/>
                <w:sz w:val="44"/>
                <w:szCs w:val="44"/>
              </w:rPr>
              <m:t>6</m:t>
            </m:r>
          </m:den>
        </m:f>
      </m:oMath>
    </w:p>
    <w:p w14:paraId="6A601D19" w14:textId="77777777" w:rsidR="00C8353C" w:rsidRDefault="00C8353C" w:rsidP="006B55B9">
      <w:pPr>
        <w:spacing w:after="0"/>
        <w:jc w:val="both"/>
        <w:rPr>
          <w:sz w:val="44"/>
          <w:szCs w:val="44"/>
        </w:rPr>
      </w:pPr>
    </w:p>
    <w:p w14:paraId="0449310F" w14:textId="77777777" w:rsidR="00C8353C" w:rsidRPr="006D47C0" w:rsidRDefault="00C8353C" w:rsidP="0011794B">
      <w:pPr>
        <w:pStyle w:val="a6"/>
        <w:numPr>
          <w:ilvl w:val="0"/>
          <w:numId w:val="3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Ένας εργάτης για τρεις ημέρες εργασίας πληρώνεται 90 ευρώ. Πόσα χρήματα θα πάρει για 7 ημέρες εργασίας;</w:t>
      </w:r>
    </w:p>
    <w:tbl>
      <w:tblPr>
        <w:tblStyle w:val="ab"/>
        <w:tblpPr w:leftFromText="180" w:rightFromText="180" w:vertAnchor="text" w:horzAnchor="margin" w:tblpY="209"/>
        <w:tblW w:w="8714" w:type="dxa"/>
        <w:tblLook w:val="04A0" w:firstRow="1" w:lastRow="0" w:firstColumn="1" w:lastColumn="0" w:noHBand="0" w:noVBand="1"/>
      </w:tblPr>
      <w:tblGrid>
        <w:gridCol w:w="2904"/>
        <w:gridCol w:w="2904"/>
        <w:gridCol w:w="2906"/>
      </w:tblGrid>
      <w:tr w:rsidR="00C8353C" w14:paraId="1B18E4E9" w14:textId="77777777" w:rsidTr="008E119A">
        <w:trPr>
          <w:trHeight w:val="932"/>
        </w:trPr>
        <w:tc>
          <w:tcPr>
            <w:tcW w:w="2904" w:type="dxa"/>
          </w:tcPr>
          <w:p w14:paraId="06EBD249" w14:textId="77777777" w:rsidR="00C8353C" w:rsidRDefault="00C8353C" w:rsidP="006B55B9">
            <w:pPr>
              <w:spacing w:after="0"/>
              <w:jc w:val="both"/>
            </w:pPr>
          </w:p>
        </w:tc>
        <w:tc>
          <w:tcPr>
            <w:tcW w:w="2904" w:type="dxa"/>
          </w:tcPr>
          <w:p w14:paraId="1FEEF916" w14:textId="77777777" w:rsidR="00C8353C" w:rsidRDefault="00C8353C" w:rsidP="006B55B9">
            <w:pPr>
              <w:spacing w:after="0"/>
              <w:jc w:val="both"/>
            </w:pPr>
          </w:p>
        </w:tc>
        <w:tc>
          <w:tcPr>
            <w:tcW w:w="2906" w:type="dxa"/>
          </w:tcPr>
          <w:p w14:paraId="2DD68E2B" w14:textId="77777777" w:rsidR="00C8353C" w:rsidRDefault="00C8353C" w:rsidP="006B55B9">
            <w:pPr>
              <w:spacing w:after="0"/>
              <w:jc w:val="both"/>
            </w:pPr>
          </w:p>
        </w:tc>
      </w:tr>
      <w:tr w:rsidR="00C8353C" w14:paraId="6D018D01" w14:textId="77777777" w:rsidTr="008E119A">
        <w:trPr>
          <w:trHeight w:val="881"/>
        </w:trPr>
        <w:tc>
          <w:tcPr>
            <w:tcW w:w="2904" w:type="dxa"/>
          </w:tcPr>
          <w:p w14:paraId="25127798" w14:textId="77777777" w:rsidR="00C8353C" w:rsidRDefault="00C8353C" w:rsidP="006B55B9">
            <w:pPr>
              <w:spacing w:after="0"/>
              <w:jc w:val="both"/>
            </w:pPr>
          </w:p>
        </w:tc>
        <w:tc>
          <w:tcPr>
            <w:tcW w:w="2904" w:type="dxa"/>
          </w:tcPr>
          <w:p w14:paraId="5082B77E" w14:textId="77777777" w:rsidR="00C8353C" w:rsidRDefault="00C8353C" w:rsidP="006B55B9">
            <w:pPr>
              <w:spacing w:after="0"/>
              <w:jc w:val="both"/>
            </w:pPr>
          </w:p>
        </w:tc>
        <w:tc>
          <w:tcPr>
            <w:tcW w:w="2906" w:type="dxa"/>
          </w:tcPr>
          <w:p w14:paraId="41C63C3B" w14:textId="77777777" w:rsidR="00C8353C" w:rsidRDefault="00C8353C" w:rsidP="006B55B9">
            <w:pPr>
              <w:spacing w:after="0"/>
              <w:jc w:val="both"/>
            </w:pPr>
          </w:p>
        </w:tc>
      </w:tr>
    </w:tbl>
    <w:p w14:paraId="6F8B5CF1" w14:textId="77777777" w:rsidR="00C8353C" w:rsidRPr="006D47C0" w:rsidRDefault="00C8353C" w:rsidP="006B55B9">
      <w:pPr>
        <w:spacing w:after="0"/>
        <w:jc w:val="both"/>
      </w:pPr>
    </w:p>
    <w:p w14:paraId="507973E0" w14:textId="77777777" w:rsidR="00C8353C" w:rsidRPr="006D47C0" w:rsidRDefault="00C8353C" w:rsidP="006B55B9">
      <w:pPr>
        <w:spacing w:after="0"/>
        <w:jc w:val="both"/>
      </w:pPr>
    </w:p>
    <w:p w14:paraId="5E5F289F" w14:textId="77777777" w:rsidR="00C8353C" w:rsidRDefault="00A22DCD" w:rsidP="006B55B9">
      <w:pPr>
        <w:spacing w:after="0"/>
        <w:jc w:val="both"/>
      </w:pPr>
      <m:oMath>
        <m:f>
          <m:fPr>
            <m:ctrlPr>
              <w:rPr>
                <w:rFonts w:ascii="Cambria Math" w:eastAsiaTheme="minorHAnsi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/>
          <m:den/>
        </m:f>
      </m:oMath>
      <w:r w:rsidR="00C8353C" w:rsidRPr="00B970BE">
        <w:rPr>
          <w:rFonts w:eastAsiaTheme="minorEastAsia"/>
          <w:sz w:val="44"/>
          <w:szCs w:val="44"/>
        </w:rPr>
        <w:t xml:space="preserve"> </w:t>
      </w:r>
      <w:r w:rsidR="00C8353C">
        <w:rPr>
          <w:rFonts w:eastAsiaTheme="minorEastAsia"/>
          <w:sz w:val="44"/>
          <w:szCs w:val="44"/>
        </w:rPr>
        <w:t xml:space="preserve">= </w:t>
      </w:r>
      <w:r w:rsidR="00C8353C" w:rsidRPr="00B970BE">
        <w:rPr>
          <w:rFonts w:eastAsiaTheme="minorEastAsia"/>
          <w:sz w:val="44"/>
          <w:szCs w:val="44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auto"/>
                <w:sz w:val="44"/>
                <w:szCs w:val="44"/>
                <w:bdr w:val="none" w:sz="0" w:space="0" w:color="auto"/>
                <w:lang w:eastAsia="en-US"/>
              </w:rPr>
            </m:ctrlPr>
          </m:fPr>
          <m:num/>
          <m:den/>
        </m:f>
      </m:oMath>
    </w:p>
    <w:p w14:paraId="03A64A36" w14:textId="77777777" w:rsidR="00C8353C" w:rsidRDefault="00C8353C" w:rsidP="006B55B9">
      <w:pPr>
        <w:spacing w:after="0"/>
        <w:jc w:val="both"/>
      </w:pPr>
    </w:p>
    <w:p w14:paraId="1D79A30E" w14:textId="77777777" w:rsidR="00C8353C" w:rsidRPr="008E119A" w:rsidRDefault="00C8353C" w:rsidP="006B55B9">
      <w:pPr>
        <w:spacing w:after="0"/>
        <w:jc w:val="both"/>
        <w:rPr>
          <w:sz w:val="28"/>
          <w:szCs w:val="28"/>
        </w:rPr>
      </w:pPr>
      <w:r w:rsidRPr="008E119A">
        <w:rPr>
          <w:sz w:val="28"/>
          <w:szCs w:val="28"/>
        </w:rPr>
        <w:t>Απάντηση</w:t>
      </w:r>
    </w:p>
    <w:p w14:paraId="59643CFC" w14:textId="758478AB" w:rsidR="00C34EEF" w:rsidRDefault="00C34EEF" w:rsidP="006B55B9">
      <w:pPr>
        <w:spacing w:after="0" w:line="360" w:lineRule="auto"/>
        <w:jc w:val="both"/>
        <w:rPr>
          <w:rFonts w:ascii="Calibri" w:eastAsiaTheme="majorEastAsia" w:hAnsi="Calibri" w:cs="Calibri"/>
          <w:sz w:val="24"/>
          <w:szCs w:val="24"/>
        </w:rPr>
      </w:pPr>
    </w:p>
    <w:p w14:paraId="76163240" w14:textId="77777777" w:rsidR="00C34EEF" w:rsidRPr="00700A15" w:rsidRDefault="00C34EEF" w:rsidP="006B55B9">
      <w:pPr>
        <w:spacing w:after="0" w:line="360" w:lineRule="auto"/>
        <w:jc w:val="both"/>
        <w:rPr>
          <w:rFonts w:ascii="Calibri" w:eastAsiaTheme="majorEastAsia" w:hAnsi="Calibri" w:cs="Calibri"/>
          <w:sz w:val="24"/>
          <w:szCs w:val="24"/>
          <w:lang w:val="en-US"/>
        </w:rPr>
      </w:pPr>
    </w:p>
    <w:p w14:paraId="33BF5901" w14:textId="6E31EB45" w:rsidR="005C0DB5" w:rsidRPr="00CE2C6E" w:rsidRDefault="005C0DB5" w:rsidP="006B55B9">
      <w:pPr>
        <w:tabs>
          <w:tab w:val="left" w:pos="255"/>
          <w:tab w:val="center" w:pos="4532"/>
        </w:tabs>
        <w:spacing w:after="0"/>
        <w:jc w:val="both"/>
        <w:rPr>
          <w:rFonts w:ascii="Calibri" w:eastAsiaTheme="majorEastAsia" w:hAnsi="Calibri" w:cs="Calibri"/>
          <w:sz w:val="24"/>
          <w:szCs w:val="24"/>
        </w:rPr>
      </w:pPr>
    </w:p>
    <w:sectPr w:rsidR="005C0DB5" w:rsidRPr="00CE2C6E" w:rsidSect="002F66E6">
      <w:headerReference w:type="default" r:id="rId15"/>
      <w:footerReference w:type="default" r:id="rId16"/>
      <w:pgSz w:w="11900" w:h="16840"/>
      <w:pgMar w:top="1170" w:right="1418" w:bottom="1260" w:left="1418" w:header="709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FB9A4" w14:textId="77777777" w:rsidR="00973468" w:rsidRDefault="00973468">
      <w:pPr>
        <w:spacing w:after="0"/>
      </w:pPr>
      <w:r>
        <w:separator/>
      </w:r>
    </w:p>
  </w:endnote>
  <w:endnote w:type="continuationSeparator" w:id="0">
    <w:p w14:paraId="105BC834" w14:textId="77777777" w:rsidR="00973468" w:rsidRDefault="009734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F9DFFFFF" w:usb2="0000007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B2B7" w14:textId="5A0D5DA5" w:rsidR="009960BC" w:rsidRPr="00411A52" w:rsidRDefault="009960BC" w:rsidP="00E30247">
    <w:pPr>
      <w:pStyle w:val="a8"/>
      <w:pBdr>
        <w:top w:val="single" w:sz="4" w:space="1" w:color="BFBFBF" w:themeColor="background1" w:themeShade="BF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rPr>
        <w:rFonts w:ascii="Open Sans" w:hAnsi="Open Sans" w:cs="Open San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96FDD" w14:textId="77777777" w:rsidR="00973468" w:rsidRDefault="00973468">
      <w:pPr>
        <w:spacing w:after="0"/>
      </w:pPr>
      <w:r>
        <w:separator/>
      </w:r>
    </w:p>
  </w:footnote>
  <w:footnote w:type="continuationSeparator" w:id="0">
    <w:p w14:paraId="4D8F8106" w14:textId="77777777" w:rsidR="00973468" w:rsidRDefault="009734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5B8A8" w14:textId="4AF47AD4" w:rsidR="004147E9" w:rsidRPr="004147E9" w:rsidRDefault="004147E9" w:rsidP="00A466C7">
    <w:pPr>
      <w:pStyle w:val="a7"/>
      <w:pBdr>
        <w:bottom w:val="single" w:sz="4" w:space="1" w:color="D9D9D9" w:themeColor="background1" w:themeShade="D9"/>
      </w:pBdr>
      <w:tabs>
        <w:tab w:val="clear" w:pos="4153"/>
        <w:tab w:val="clear" w:pos="8306"/>
        <w:tab w:val="right" w:pos="9064"/>
      </w:tabs>
      <w:jc w:val="both"/>
      <w:rPr>
        <w:rFonts w:ascii="Open Sans" w:hAnsi="Open Sans" w:cs="Open San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0E44"/>
    <w:multiLevelType w:val="hybridMultilevel"/>
    <w:tmpl w:val="111A736A"/>
    <w:lvl w:ilvl="0" w:tplc="081C668E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32315C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4C26FF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B4E590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8AD8F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4CEC68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20221E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47C6A7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B788FF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2411D7"/>
    <w:multiLevelType w:val="hybridMultilevel"/>
    <w:tmpl w:val="16CCF14A"/>
    <w:lvl w:ilvl="0" w:tplc="5EA41EE6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2607CFA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F826DC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32A7C5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62A2E62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51EDD78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A01E4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618350E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46503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82D4D02"/>
    <w:multiLevelType w:val="hybridMultilevel"/>
    <w:tmpl w:val="C0669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6EEA"/>
    <w:multiLevelType w:val="hybridMultilevel"/>
    <w:tmpl w:val="A21A5748"/>
    <w:lvl w:ilvl="0" w:tplc="F69C5CD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7144B3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70F54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3ADA9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698A8D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E7A4B90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34A90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A00303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7B63294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9E37DF6"/>
    <w:multiLevelType w:val="hybridMultilevel"/>
    <w:tmpl w:val="100AC4EA"/>
    <w:numStyleLink w:val="a"/>
  </w:abstractNum>
  <w:abstractNum w:abstractNumId="5" w15:restartNumberingAfterBreak="0">
    <w:nsid w:val="0CD5733C"/>
    <w:multiLevelType w:val="hybridMultilevel"/>
    <w:tmpl w:val="100AC4EA"/>
    <w:styleLink w:val="a"/>
    <w:lvl w:ilvl="0" w:tplc="C2826F08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CB8C2C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42645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74C5A7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21A91C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FD4DE16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06E676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6AADDAC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926712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1F058D1"/>
    <w:multiLevelType w:val="hybridMultilevel"/>
    <w:tmpl w:val="0AE2F63E"/>
    <w:lvl w:ilvl="0" w:tplc="558A219C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2CC44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499C0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B0AE3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23CCBE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AD687F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B68AA7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B76939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6202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3D918B4"/>
    <w:multiLevelType w:val="hybridMultilevel"/>
    <w:tmpl w:val="F33CF4D8"/>
    <w:lvl w:ilvl="0" w:tplc="A0CE7E6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FCD16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D1C22B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BC641A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70A5B3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2CA3EA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E7A1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B94A43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98AFB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AA84D43"/>
    <w:multiLevelType w:val="hybridMultilevel"/>
    <w:tmpl w:val="0AD6172A"/>
    <w:numStyleLink w:val="1"/>
  </w:abstractNum>
  <w:abstractNum w:abstractNumId="9" w15:restartNumberingAfterBreak="0">
    <w:nsid w:val="1C187525"/>
    <w:multiLevelType w:val="hybridMultilevel"/>
    <w:tmpl w:val="B336C4DA"/>
    <w:lvl w:ilvl="0" w:tplc="95846D20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354ABD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E1ADB3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2C2E1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B5CD9D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88E7FF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C8AFF6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9E6D22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D2241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2462224"/>
    <w:multiLevelType w:val="hybridMultilevel"/>
    <w:tmpl w:val="F1B0785A"/>
    <w:lvl w:ilvl="0" w:tplc="76540BAA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CF48E04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A26F3E8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269C6A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4D42574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60509C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01EF298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3647C6A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2A89C0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267F98"/>
    <w:multiLevelType w:val="hybridMultilevel"/>
    <w:tmpl w:val="C5FE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E04CB"/>
    <w:multiLevelType w:val="hybridMultilevel"/>
    <w:tmpl w:val="0AD6172A"/>
    <w:styleLink w:val="1"/>
    <w:lvl w:ilvl="0" w:tplc="0B50668A">
      <w:start w:val="1"/>
      <w:numFmt w:val="bullet"/>
      <w:lvlText w:val="•"/>
      <w:lvlJc w:val="left"/>
      <w:pPr>
        <w:ind w:left="39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545066">
      <w:start w:val="1"/>
      <w:numFmt w:val="bullet"/>
      <w:lvlText w:val="o"/>
      <w:lvlJc w:val="left"/>
      <w:pPr>
        <w:ind w:left="111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DC08508">
      <w:start w:val="1"/>
      <w:numFmt w:val="bullet"/>
      <w:lvlText w:val="▪"/>
      <w:lvlJc w:val="left"/>
      <w:pPr>
        <w:ind w:left="18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5CEF680">
      <w:start w:val="1"/>
      <w:numFmt w:val="bullet"/>
      <w:lvlText w:val="•"/>
      <w:lvlJc w:val="left"/>
      <w:pPr>
        <w:ind w:left="255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FEEDB38">
      <w:start w:val="1"/>
      <w:numFmt w:val="bullet"/>
      <w:lvlText w:val="o"/>
      <w:lvlJc w:val="left"/>
      <w:pPr>
        <w:ind w:left="327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CCCAA3A">
      <w:start w:val="1"/>
      <w:numFmt w:val="bullet"/>
      <w:lvlText w:val="▪"/>
      <w:lvlJc w:val="left"/>
      <w:pPr>
        <w:ind w:left="399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F0EBB36">
      <w:start w:val="1"/>
      <w:numFmt w:val="bullet"/>
      <w:lvlText w:val="•"/>
      <w:lvlJc w:val="left"/>
      <w:pPr>
        <w:ind w:left="4716" w:hanging="39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AAEBAE">
      <w:start w:val="1"/>
      <w:numFmt w:val="bullet"/>
      <w:lvlText w:val="o"/>
      <w:lvlJc w:val="left"/>
      <w:pPr>
        <w:ind w:left="543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8069A40">
      <w:start w:val="1"/>
      <w:numFmt w:val="bullet"/>
      <w:lvlText w:val="▪"/>
      <w:lvlJc w:val="left"/>
      <w:pPr>
        <w:ind w:left="6156" w:hanging="3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8E7521C"/>
    <w:multiLevelType w:val="hybridMultilevel"/>
    <w:tmpl w:val="A7C009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278D2"/>
    <w:multiLevelType w:val="hybridMultilevel"/>
    <w:tmpl w:val="E8BC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64CAD"/>
    <w:multiLevelType w:val="hybridMultilevel"/>
    <w:tmpl w:val="86A4B33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274D0"/>
    <w:multiLevelType w:val="hybridMultilevel"/>
    <w:tmpl w:val="782A62D4"/>
    <w:lvl w:ilvl="0" w:tplc="0024C97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21B78"/>
    <w:multiLevelType w:val="hybridMultilevel"/>
    <w:tmpl w:val="64FA22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76F37"/>
    <w:multiLevelType w:val="hybridMultilevel"/>
    <w:tmpl w:val="BB74E324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C74BC"/>
    <w:multiLevelType w:val="hybridMultilevel"/>
    <w:tmpl w:val="C932FD5E"/>
    <w:lvl w:ilvl="0" w:tplc="B746A65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57041"/>
    <w:multiLevelType w:val="multilevel"/>
    <w:tmpl w:val="9E08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932855"/>
    <w:multiLevelType w:val="hybridMultilevel"/>
    <w:tmpl w:val="E2242686"/>
    <w:lvl w:ilvl="0" w:tplc="40B866E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8AE8010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6B184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10C0B44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481D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1A8C4E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31C8FCC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754DF14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DA0A6D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6432378"/>
    <w:multiLevelType w:val="hybridMultilevel"/>
    <w:tmpl w:val="BBD67290"/>
    <w:lvl w:ilvl="0" w:tplc="82E2AB5C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D2D40E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F1610AA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B0F9C8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16AF5FA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A3A7504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F68A3A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A2EC786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BCC052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722061D"/>
    <w:multiLevelType w:val="hybridMultilevel"/>
    <w:tmpl w:val="7206B93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04D60"/>
    <w:multiLevelType w:val="hybridMultilevel"/>
    <w:tmpl w:val="88AC9022"/>
    <w:lvl w:ilvl="0" w:tplc="7FA67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9768B6"/>
    <w:multiLevelType w:val="hybridMultilevel"/>
    <w:tmpl w:val="ACDAA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0D45D43"/>
    <w:multiLevelType w:val="hybridMultilevel"/>
    <w:tmpl w:val="3ED6163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F77139"/>
    <w:multiLevelType w:val="hybridMultilevel"/>
    <w:tmpl w:val="B786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52419"/>
    <w:multiLevelType w:val="hybridMultilevel"/>
    <w:tmpl w:val="A7C0092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B6594B"/>
    <w:multiLevelType w:val="hybridMultilevel"/>
    <w:tmpl w:val="BCF6B7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05A5B"/>
    <w:multiLevelType w:val="hybridMultilevel"/>
    <w:tmpl w:val="2F7E64F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C4A7E"/>
    <w:multiLevelType w:val="multilevel"/>
    <w:tmpl w:val="3146D31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CA50DED"/>
    <w:multiLevelType w:val="hybridMultilevel"/>
    <w:tmpl w:val="FA760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F541F6"/>
    <w:multiLevelType w:val="hybridMultilevel"/>
    <w:tmpl w:val="699A9CEE"/>
    <w:lvl w:ilvl="0" w:tplc="D43C797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627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0C10D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9AA150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E061D0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3CEDE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F5AB5D8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461C70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D885A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4"/>
    <w:lvlOverride w:ilvl="0">
      <w:lvl w:ilvl="0" w:tplc="05C008D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2"/>
  </w:num>
  <w:num w:numId="4">
    <w:abstractNumId w:val="8"/>
  </w:num>
  <w:num w:numId="5">
    <w:abstractNumId w:val="9"/>
  </w:num>
  <w:num w:numId="6">
    <w:abstractNumId w:val="1"/>
  </w:num>
  <w:num w:numId="7">
    <w:abstractNumId w:val="0"/>
  </w:num>
  <w:num w:numId="8">
    <w:abstractNumId w:val="21"/>
  </w:num>
  <w:num w:numId="9">
    <w:abstractNumId w:val="10"/>
  </w:num>
  <w:num w:numId="10">
    <w:abstractNumId w:val="6"/>
  </w:num>
  <w:num w:numId="11">
    <w:abstractNumId w:val="33"/>
  </w:num>
  <w:num w:numId="12">
    <w:abstractNumId w:val="7"/>
  </w:num>
  <w:num w:numId="13">
    <w:abstractNumId w:val="3"/>
  </w:num>
  <w:num w:numId="14">
    <w:abstractNumId w:val="22"/>
  </w:num>
  <w:num w:numId="15">
    <w:abstractNumId w:val="4"/>
    <w:lvlOverride w:ilvl="0">
      <w:lvl w:ilvl="0" w:tplc="05C008D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FDA30A8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5FA41F8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54314C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2648D6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8D8C5D4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4B20362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3C8114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08E592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</w:num>
  <w:num w:numId="17">
    <w:abstractNumId w:val="20"/>
  </w:num>
  <w:num w:numId="18">
    <w:abstractNumId w:val="16"/>
  </w:num>
  <w:num w:numId="19">
    <w:abstractNumId w:val="32"/>
  </w:num>
  <w:num w:numId="20">
    <w:abstractNumId w:val="24"/>
  </w:num>
  <w:num w:numId="21">
    <w:abstractNumId w:val="19"/>
  </w:num>
  <w:num w:numId="22">
    <w:abstractNumId w:val="18"/>
  </w:num>
  <w:num w:numId="23">
    <w:abstractNumId w:val="31"/>
  </w:num>
  <w:num w:numId="24">
    <w:abstractNumId w:val="25"/>
  </w:num>
  <w:num w:numId="25">
    <w:abstractNumId w:val="26"/>
  </w:num>
  <w:num w:numId="26">
    <w:abstractNumId w:val="2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27"/>
  </w:num>
  <w:num w:numId="31">
    <w:abstractNumId w:val="14"/>
  </w:num>
  <w:num w:numId="32">
    <w:abstractNumId w:val="11"/>
  </w:num>
  <w:num w:numId="33">
    <w:abstractNumId w:val="2"/>
  </w:num>
  <w:num w:numId="34">
    <w:abstractNumId w:val="28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04"/>
    <w:rsid w:val="0000199E"/>
    <w:rsid w:val="000032A5"/>
    <w:rsid w:val="00005A54"/>
    <w:rsid w:val="0001161D"/>
    <w:rsid w:val="00012CC3"/>
    <w:rsid w:val="00014208"/>
    <w:rsid w:val="0002743B"/>
    <w:rsid w:val="00040217"/>
    <w:rsid w:val="000405D8"/>
    <w:rsid w:val="00040824"/>
    <w:rsid w:val="00040CB3"/>
    <w:rsid w:val="00047500"/>
    <w:rsid w:val="000531E3"/>
    <w:rsid w:val="0006176B"/>
    <w:rsid w:val="000635EC"/>
    <w:rsid w:val="00065455"/>
    <w:rsid w:val="00072064"/>
    <w:rsid w:val="000730A4"/>
    <w:rsid w:val="00074073"/>
    <w:rsid w:val="00075836"/>
    <w:rsid w:val="00081E3F"/>
    <w:rsid w:val="000A2405"/>
    <w:rsid w:val="000A266D"/>
    <w:rsid w:val="000B1FBD"/>
    <w:rsid w:val="000B2C7F"/>
    <w:rsid w:val="000B30C1"/>
    <w:rsid w:val="000B5FA2"/>
    <w:rsid w:val="000C14FD"/>
    <w:rsid w:val="000C483F"/>
    <w:rsid w:val="000C51BA"/>
    <w:rsid w:val="000C7668"/>
    <w:rsid w:val="000D20E0"/>
    <w:rsid w:val="000D2639"/>
    <w:rsid w:val="000D5D7D"/>
    <w:rsid w:val="000D620A"/>
    <w:rsid w:val="000E15EC"/>
    <w:rsid w:val="000F186E"/>
    <w:rsid w:val="000F32EF"/>
    <w:rsid w:val="00100FE0"/>
    <w:rsid w:val="001022B0"/>
    <w:rsid w:val="00107853"/>
    <w:rsid w:val="00112251"/>
    <w:rsid w:val="0011794B"/>
    <w:rsid w:val="0012639C"/>
    <w:rsid w:val="001329B5"/>
    <w:rsid w:val="00133949"/>
    <w:rsid w:val="00140F09"/>
    <w:rsid w:val="0014608B"/>
    <w:rsid w:val="001517BE"/>
    <w:rsid w:val="0015311A"/>
    <w:rsid w:val="00164219"/>
    <w:rsid w:val="00171475"/>
    <w:rsid w:val="00182631"/>
    <w:rsid w:val="00184D1F"/>
    <w:rsid w:val="001856F1"/>
    <w:rsid w:val="001926DD"/>
    <w:rsid w:val="00194BA6"/>
    <w:rsid w:val="00194BFF"/>
    <w:rsid w:val="0019709F"/>
    <w:rsid w:val="001A5E29"/>
    <w:rsid w:val="001A6E5D"/>
    <w:rsid w:val="001B1149"/>
    <w:rsid w:val="001B3BDC"/>
    <w:rsid w:val="001B3D29"/>
    <w:rsid w:val="001B6025"/>
    <w:rsid w:val="001B72C5"/>
    <w:rsid w:val="001C3D3C"/>
    <w:rsid w:val="001C4569"/>
    <w:rsid w:val="001C62FF"/>
    <w:rsid w:val="001C69B1"/>
    <w:rsid w:val="001D2A56"/>
    <w:rsid w:val="001D326B"/>
    <w:rsid w:val="001E103F"/>
    <w:rsid w:val="001E2226"/>
    <w:rsid w:val="001E29AE"/>
    <w:rsid w:val="001E5BDC"/>
    <w:rsid w:val="001E6F6C"/>
    <w:rsid w:val="001F49FA"/>
    <w:rsid w:val="001F503A"/>
    <w:rsid w:val="00200ECF"/>
    <w:rsid w:val="0020172E"/>
    <w:rsid w:val="00202B60"/>
    <w:rsid w:val="0020486E"/>
    <w:rsid w:val="0020553F"/>
    <w:rsid w:val="002116B6"/>
    <w:rsid w:val="00214D4A"/>
    <w:rsid w:val="002164B0"/>
    <w:rsid w:val="0022057C"/>
    <w:rsid w:val="00233481"/>
    <w:rsid w:val="002351B9"/>
    <w:rsid w:val="002374AA"/>
    <w:rsid w:val="002441B9"/>
    <w:rsid w:val="00256547"/>
    <w:rsid w:val="00256801"/>
    <w:rsid w:val="002614EF"/>
    <w:rsid w:val="00262C4F"/>
    <w:rsid w:val="00265F09"/>
    <w:rsid w:val="0026735E"/>
    <w:rsid w:val="00272C50"/>
    <w:rsid w:val="0027678C"/>
    <w:rsid w:val="00292433"/>
    <w:rsid w:val="00292BC1"/>
    <w:rsid w:val="002A3FD9"/>
    <w:rsid w:val="002A43F7"/>
    <w:rsid w:val="002A551F"/>
    <w:rsid w:val="002B2C39"/>
    <w:rsid w:val="002B5FD8"/>
    <w:rsid w:val="002C0BDF"/>
    <w:rsid w:val="002C732F"/>
    <w:rsid w:val="002D054C"/>
    <w:rsid w:val="002D6D3A"/>
    <w:rsid w:val="002E54A4"/>
    <w:rsid w:val="002F101C"/>
    <w:rsid w:val="002F4B17"/>
    <w:rsid w:val="002F66E6"/>
    <w:rsid w:val="002F7488"/>
    <w:rsid w:val="00303778"/>
    <w:rsid w:val="00305B3F"/>
    <w:rsid w:val="00315CFD"/>
    <w:rsid w:val="00317AB0"/>
    <w:rsid w:val="00326A13"/>
    <w:rsid w:val="00332186"/>
    <w:rsid w:val="00336C66"/>
    <w:rsid w:val="00337E83"/>
    <w:rsid w:val="00344B57"/>
    <w:rsid w:val="00347882"/>
    <w:rsid w:val="00354BF0"/>
    <w:rsid w:val="003573CF"/>
    <w:rsid w:val="00361A9D"/>
    <w:rsid w:val="00361B84"/>
    <w:rsid w:val="003654FB"/>
    <w:rsid w:val="00366008"/>
    <w:rsid w:val="00376E06"/>
    <w:rsid w:val="003772AD"/>
    <w:rsid w:val="003868F3"/>
    <w:rsid w:val="00393221"/>
    <w:rsid w:val="00393602"/>
    <w:rsid w:val="003A0E6B"/>
    <w:rsid w:val="003A25EE"/>
    <w:rsid w:val="003A26FF"/>
    <w:rsid w:val="003A29C9"/>
    <w:rsid w:val="003B182F"/>
    <w:rsid w:val="003B64D0"/>
    <w:rsid w:val="003C4849"/>
    <w:rsid w:val="003C72C3"/>
    <w:rsid w:val="003D4F3F"/>
    <w:rsid w:val="003E22FF"/>
    <w:rsid w:val="003E773C"/>
    <w:rsid w:val="003F1F76"/>
    <w:rsid w:val="003F28F0"/>
    <w:rsid w:val="00404616"/>
    <w:rsid w:val="004049B0"/>
    <w:rsid w:val="004050F7"/>
    <w:rsid w:val="004058E4"/>
    <w:rsid w:val="00411A52"/>
    <w:rsid w:val="00412A99"/>
    <w:rsid w:val="004147E9"/>
    <w:rsid w:val="00415CD7"/>
    <w:rsid w:val="004225ED"/>
    <w:rsid w:val="0042382F"/>
    <w:rsid w:val="0043741B"/>
    <w:rsid w:val="004375F9"/>
    <w:rsid w:val="004506A8"/>
    <w:rsid w:val="0045564E"/>
    <w:rsid w:val="00464400"/>
    <w:rsid w:val="00464492"/>
    <w:rsid w:val="00471C47"/>
    <w:rsid w:val="004776FB"/>
    <w:rsid w:val="00477E6D"/>
    <w:rsid w:val="004934D8"/>
    <w:rsid w:val="00494F03"/>
    <w:rsid w:val="004951B8"/>
    <w:rsid w:val="004A05A5"/>
    <w:rsid w:val="004A4367"/>
    <w:rsid w:val="004A609D"/>
    <w:rsid w:val="004B44E2"/>
    <w:rsid w:val="004C0F7D"/>
    <w:rsid w:val="004C2493"/>
    <w:rsid w:val="004C7526"/>
    <w:rsid w:val="004D3880"/>
    <w:rsid w:val="004D60D1"/>
    <w:rsid w:val="004D67F7"/>
    <w:rsid w:val="004E1840"/>
    <w:rsid w:val="004E4900"/>
    <w:rsid w:val="004F0DEF"/>
    <w:rsid w:val="004F0E06"/>
    <w:rsid w:val="004F74E5"/>
    <w:rsid w:val="004F7EAA"/>
    <w:rsid w:val="005155EF"/>
    <w:rsid w:val="005160DC"/>
    <w:rsid w:val="005249DE"/>
    <w:rsid w:val="00524B11"/>
    <w:rsid w:val="00524CC8"/>
    <w:rsid w:val="005404D1"/>
    <w:rsid w:val="00543F7B"/>
    <w:rsid w:val="00562270"/>
    <w:rsid w:val="00562495"/>
    <w:rsid w:val="00576789"/>
    <w:rsid w:val="00577B54"/>
    <w:rsid w:val="005811C4"/>
    <w:rsid w:val="005811FE"/>
    <w:rsid w:val="00582E5A"/>
    <w:rsid w:val="005965B2"/>
    <w:rsid w:val="005A6297"/>
    <w:rsid w:val="005B1A74"/>
    <w:rsid w:val="005C0DB5"/>
    <w:rsid w:val="005C4997"/>
    <w:rsid w:val="005C51F7"/>
    <w:rsid w:val="005E0EBB"/>
    <w:rsid w:val="005E4921"/>
    <w:rsid w:val="005F0E9D"/>
    <w:rsid w:val="006006AB"/>
    <w:rsid w:val="00610715"/>
    <w:rsid w:val="00610814"/>
    <w:rsid w:val="006112B7"/>
    <w:rsid w:val="006128D8"/>
    <w:rsid w:val="0061639B"/>
    <w:rsid w:val="006231DC"/>
    <w:rsid w:val="00624873"/>
    <w:rsid w:val="00625D17"/>
    <w:rsid w:val="00627314"/>
    <w:rsid w:val="006343A9"/>
    <w:rsid w:val="00637CDD"/>
    <w:rsid w:val="00643FF2"/>
    <w:rsid w:val="00651115"/>
    <w:rsid w:val="00652C10"/>
    <w:rsid w:val="006550DD"/>
    <w:rsid w:val="006629BF"/>
    <w:rsid w:val="0066751B"/>
    <w:rsid w:val="00671CD2"/>
    <w:rsid w:val="00674C0E"/>
    <w:rsid w:val="00680C21"/>
    <w:rsid w:val="00681158"/>
    <w:rsid w:val="00697198"/>
    <w:rsid w:val="006A0FFD"/>
    <w:rsid w:val="006A19BE"/>
    <w:rsid w:val="006A651B"/>
    <w:rsid w:val="006B0AC0"/>
    <w:rsid w:val="006B3A0E"/>
    <w:rsid w:val="006B3F8C"/>
    <w:rsid w:val="006B5274"/>
    <w:rsid w:val="006B55B9"/>
    <w:rsid w:val="006C380B"/>
    <w:rsid w:val="006C3C3E"/>
    <w:rsid w:val="006C522A"/>
    <w:rsid w:val="006C6404"/>
    <w:rsid w:val="006C6908"/>
    <w:rsid w:val="006D03C4"/>
    <w:rsid w:val="006D17FE"/>
    <w:rsid w:val="006D1E46"/>
    <w:rsid w:val="006D3A6C"/>
    <w:rsid w:val="006D7EBF"/>
    <w:rsid w:val="006E048F"/>
    <w:rsid w:val="006F5005"/>
    <w:rsid w:val="006F6F3E"/>
    <w:rsid w:val="00700A15"/>
    <w:rsid w:val="007016CF"/>
    <w:rsid w:val="00703A96"/>
    <w:rsid w:val="00712469"/>
    <w:rsid w:val="00712ED8"/>
    <w:rsid w:val="00717FCF"/>
    <w:rsid w:val="00725EE6"/>
    <w:rsid w:val="00731026"/>
    <w:rsid w:val="00731D81"/>
    <w:rsid w:val="00735739"/>
    <w:rsid w:val="00735F5E"/>
    <w:rsid w:val="007402D4"/>
    <w:rsid w:val="00740D00"/>
    <w:rsid w:val="007419DB"/>
    <w:rsid w:val="007440DE"/>
    <w:rsid w:val="00746624"/>
    <w:rsid w:val="0075641E"/>
    <w:rsid w:val="007633A4"/>
    <w:rsid w:val="007644CC"/>
    <w:rsid w:val="00772779"/>
    <w:rsid w:val="007733AC"/>
    <w:rsid w:val="007752C1"/>
    <w:rsid w:val="00777619"/>
    <w:rsid w:val="00784F95"/>
    <w:rsid w:val="00786BFC"/>
    <w:rsid w:val="0079307F"/>
    <w:rsid w:val="007942E4"/>
    <w:rsid w:val="007A6D0D"/>
    <w:rsid w:val="007C5020"/>
    <w:rsid w:val="007C5609"/>
    <w:rsid w:val="007C6EC2"/>
    <w:rsid w:val="007C74D5"/>
    <w:rsid w:val="007D4E6B"/>
    <w:rsid w:val="007E0065"/>
    <w:rsid w:val="007E3175"/>
    <w:rsid w:val="007E384B"/>
    <w:rsid w:val="007F36C6"/>
    <w:rsid w:val="007F3B2D"/>
    <w:rsid w:val="007F6C75"/>
    <w:rsid w:val="008009D2"/>
    <w:rsid w:val="00800EDC"/>
    <w:rsid w:val="008068D2"/>
    <w:rsid w:val="00806992"/>
    <w:rsid w:val="008440C2"/>
    <w:rsid w:val="00845357"/>
    <w:rsid w:val="00845CE8"/>
    <w:rsid w:val="00845E8D"/>
    <w:rsid w:val="00853448"/>
    <w:rsid w:val="00856D82"/>
    <w:rsid w:val="00857565"/>
    <w:rsid w:val="0085789B"/>
    <w:rsid w:val="00857ECC"/>
    <w:rsid w:val="008610F7"/>
    <w:rsid w:val="008664F8"/>
    <w:rsid w:val="0087098B"/>
    <w:rsid w:val="00872CDD"/>
    <w:rsid w:val="008740C6"/>
    <w:rsid w:val="00874A93"/>
    <w:rsid w:val="00894525"/>
    <w:rsid w:val="0089551C"/>
    <w:rsid w:val="008B1058"/>
    <w:rsid w:val="008B38A1"/>
    <w:rsid w:val="008C305B"/>
    <w:rsid w:val="008C30F3"/>
    <w:rsid w:val="008C57A6"/>
    <w:rsid w:val="008C5D68"/>
    <w:rsid w:val="008D4B21"/>
    <w:rsid w:val="008D6FDC"/>
    <w:rsid w:val="008E1556"/>
    <w:rsid w:val="008E5B0E"/>
    <w:rsid w:val="008F1517"/>
    <w:rsid w:val="008F1788"/>
    <w:rsid w:val="00905C25"/>
    <w:rsid w:val="00907E99"/>
    <w:rsid w:val="0091431C"/>
    <w:rsid w:val="00916F31"/>
    <w:rsid w:val="00917461"/>
    <w:rsid w:val="0092700C"/>
    <w:rsid w:val="0093471C"/>
    <w:rsid w:val="00937A6B"/>
    <w:rsid w:val="0094010F"/>
    <w:rsid w:val="00944EA8"/>
    <w:rsid w:val="009546C6"/>
    <w:rsid w:val="009549B3"/>
    <w:rsid w:val="00963100"/>
    <w:rsid w:val="00965BBD"/>
    <w:rsid w:val="00966D87"/>
    <w:rsid w:val="00973468"/>
    <w:rsid w:val="009764D9"/>
    <w:rsid w:val="00995B28"/>
    <w:rsid w:val="009960BC"/>
    <w:rsid w:val="009A1532"/>
    <w:rsid w:val="009A2692"/>
    <w:rsid w:val="009A72B5"/>
    <w:rsid w:val="009B01C2"/>
    <w:rsid w:val="009B2718"/>
    <w:rsid w:val="009C4972"/>
    <w:rsid w:val="009D46D5"/>
    <w:rsid w:val="009E3946"/>
    <w:rsid w:val="009E715D"/>
    <w:rsid w:val="009F3B5E"/>
    <w:rsid w:val="00A0666E"/>
    <w:rsid w:val="00A16547"/>
    <w:rsid w:val="00A22B17"/>
    <w:rsid w:val="00A22DCD"/>
    <w:rsid w:val="00A30126"/>
    <w:rsid w:val="00A30C33"/>
    <w:rsid w:val="00A41A81"/>
    <w:rsid w:val="00A42FAB"/>
    <w:rsid w:val="00A45312"/>
    <w:rsid w:val="00A4660F"/>
    <w:rsid w:val="00A466C7"/>
    <w:rsid w:val="00A502CB"/>
    <w:rsid w:val="00A52584"/>
    <w:rsid w:val="00A5298F"/>
    <w:rsid w:val="00A656EE"/>
    <w:rsid w:val="00A749FB"/>
    <w:rsid w:val="00A77AFF"/>
    <w:rsid w:val="00A83F0D"/>
    <w:rsid w:val="00A91AFA"/>
    <w:rsid w:val="00A92593"/>
    <w:rsid w:val="00A967F8"/>
    <w:rsid w:val="00A974C8"/>
    <w:rsid w:val="00AA1E1F"/>
    <w:rsid w:val="00AA2B7B"/>
    <w:rsid w:val="00AA3016"/>
    <w:rsid w:val="00AA374E"/>
    <w:rsid w:val="00AB0FAF"/>
    <w:rsid w:val="00AB2CE0"/>
    <w:rsid w:val="00AB77E2"/>
    <w:rsid w:val="00AC3255"/>
    <w:rsid w:val="00AC7B06"/>
    <w:rsid w:val="00AD161F"/>
    <w:rsid w:val="00AD7DE4"/>
    <w:rsid w:val="00AE5DCE"/>
    <w:rsid w:val="00AE7B3F"/>
    <w:rsid w:val="00AF0B6F"/>
    <w:rsid w:val="00AF4A71"/>
    <w:rsid w:val="00AF4DF7"/>
    <w:rsid w:val="00B03D9C"/>
    <w:rsid w:val="00B107F7"/>
    <w:rsid w:val="00B11E02"/>
    <w:rsid w:val="00B16CF5"/>
    <w:rsid w:val="00B201BA"/>
    <w:rsid w:val="00B20ECC"/>
    <w:rsid w:val="00B25AC9"/>
    <w:rsid w:val="00B27063"/>
    <w:rsid w:val="00B40AD7"/>
    <w:rsid w:val="00B44C8A"/>
    <w:rsid w:val="00B45829"/>
    <w:rsid w:val="00B55548"/>
    <w:rsid w:val="00B56C0F"/>
    <w:rsid w:val="00B61F25"/>
    <w:rsid w:val="00B620D0"/>
    <w:rsid w:val="00B6453B"/>
    <w:rsid w:val="00B64DC7"/>
    <w:rsid w:val="00B672E0"/>
    <w:rsid w:val="00B738B5"/>
    <w:rsid w:val="00B83459"/>
    <w:rsid w:val="00B917FC"/>
    <w:rsid w:val="00B946E3"/>
    <w:rsid w:val="00BA1944"/>
    <w:rsid w:val="00BA1FE9"/>
    <w:rsid w:val="00BA687C"/>
    <w:rsid w:val="00BB134F"/>
    <w:rsid w:val="00BC378C"/>
    <w:rsid w:val="00BD3B5B"/>
    <w:rsid w:val="00BD6358"/>
    <w:rsid w:val="00BE2A11"/>
    <w:rsid w:val="00BF35CC"/>
    <w:rsid w:val="00BF43C5"/>
    <w:rsid w:val="00BF5FD8"/>
    <w:rsid w:val="00C01FCF"/>
    <w:rsid w:val="00C0400B"/>
    <w:rsid w:val="00C04CC1"/>
    <w:rsid w:val="00C11B08"/>
    <w:rsid w:val="00C12C26"/>
    <w:rsid w:val="00C15176"/>
    <w:rsid w:val="00C21225"/>
    <w:rsid w:val="00C21E19"/>
    <w:rsid w:val="00C34EEF"/>
    <w:rsid w:val="00C451A4"/>
    <w:rsid w:val="00C52CD1"/>
    <w:rsid w:val="00C61E6D"/>
    <w:rsid w:val="00C61FB3"/>
    <w:rsid w:val="00C62657"/>
    <w:rsid w:val="00C8353C"/>
    <w:rsid w:val="00C9000A"/>
    <w:rsid w:val="00C90A8E"/>
    <w:rsid w:val="00C92603"/>
    <w:rsid w:val="00CA31BE"/>
    <w:rsid w:val="00CA3EF9"/>
    <w:rsid w:val="00CA78BD"/>
    <w:rsid w:val="00CA7A42"/>
    <w:rsid w:val="00CB03E5"/>
    <w:rsid w:val="00CB2883"/>
    <w:rsid w:val="00CB5148"/>
    <w:rsid w:val="00CC654C"/>
    <w:rsid w:val="00CD4FA4"/>
    <w:rsid w:val="00CD7721"/>
    <w:rsid w:val="00CE0812"/>
    <w:rsid w:val="00CE2C6E"/>
    <w:rsid w:val="00CE44FE"/>
    <w:rsid w:val="00CF0158"/>
    <w:rsid w:val="00CF3231"/>
    <w:rsid w:val="00CF3F61"/>
    <w:rsid w:val="00D02393"/>
    <w:rsid w:val="00D032E5"/>
    <w:rsid w:val="00D109AE"/>
    <w:rsid w:val="00D12B29"/>
    <w:rsid w:val="00D13D40"/>
    <w:rsid w:val="00D15D1D"/>
    <w:rsid w:val="00D21582"/>
    <w:rsid w:val="00D22C3D"/>
    <w:rsid w:val="00D26647"/>
    <w:rsid w:val="00D30CE9"/>
    <w:rsid w:val="00D37CE5"/>
    <w:rsid w:val="00D41406"/>
    <w:rsid w:val="00D67231"/>
    <w:rsid w:val="00D71CD1"/>
    <w:rsid w:val="00D83D92"/>
    <w:rsid w:val="00D851EC"/>
    <w:rsid w:val="00D90419"/>
    <w:rsid w:val="00D93A65"/>
    <w:rsid w:val="00DB08BB"/>
    <w:rsid w:val="00DC1464"/>
    <w:rsid w:val="00DE134E"/>
    <w:rsid w:val="00DE3D2C"/>
    <w:rsid w:val="00DE493F"/>
    <w:rsid w:val="00DF11C5"/>
    <w:rsid w:val="00DF294E"/>
    <w:rsid w:val="00DF3067"/>
    <w:rsid w:val="00DF3FA3"/>
    <w:rsid w:val="00DF5388"/>
    <w:rsid w:val="00DF5AF8"/>
    <w:rsid w:val="00DF7FE3"/>
    <w:rsid w:val="00E00677"/>
    <w:rsid w:val="00E0096F"/>
    <w:rsid w:val="00E01DF5"/>
    <w:rsid w:val="00E03801"/>
    <w:rsid w:val="00E05A67"/>
    <w:rsid w:val="00E07031"/>
    <w:rsid w:val="00E112B4"/>
    <w:rsid w:val="00E208F7"/>
    <w:rsid w:val="00E24B4F"/>
    <w:rsid w:val="00E27C00"/>
    <w:rsid w:val="00E30247"/>
    <w:rsid w:val="00E303C2"/>
    <w:rsid w:val="00E30AC1"/>
    <w:rsid w:val="00E333D8"/>
    <w:rsid w:val="00E33816"/>
    <w:rsid w:val="00E41988"/>
    <w:rsid w:val="00E443F6"/>
    <w:rsid w:val="00E50987"/>
    <w:rsid w:val="00E628A5"/>
    <w:rsid w:val="00E7459B"/>
    <w:rsid w:val="00E75CF0"/>
    <w:rsid w:val="00E769FE"/>
    <w:rsid w:val="00E774D4"/>
    <w:rsid w:val="00E77E37"/>
    <w:rsid w:val="00E8733F"/>
    <w:rsid w:val="00E92239"/>
    <w:rsid w:val="00E93B9A"/>
    <w:rsid w:val="00E964D1"/>
    <w:rsid w:val="00EA20D9"/>
    <w:rsid w:val="00EA679E"/>
    <w:rsid w:val="00EB47DC"/>
    <w:rsid w:val="00EB67CB"/>
    <w:rsid w:val="00EC140F"/>
    <w:rsid w:val="00EC54D2"/>
    <w:rsid w:val="00EC6CA0"/>
    <w:rsid w:val="00ED7241"/>
    <w:rsid w:val="00ED79F9"/>
    <w:rsid w:val="00EE1294"/>
    <w:rsid w:val="00EE13BD"/>
    <w:rsid w:val="00EE2906"/>
    <w:rsid w:val="00EE3C89"/>
    <w:rsid w:val="00EE686B"/>
    <w:rsid w:val="00EF1662"/>
    <w:rsid w:val="00EF4F03"/>
    <w:rsid w:val="00F01F5E"/>
    <w:rsid w:val="00F10AC4"/>
    <w:rsid w:val="00F161C4"/>
    <w:rsid w:val="00F17BE7"/>
    <w:rsid w:val="00F2031D"/>
    <w:rsid w:val="00F2451E"/>
    <w:rsid w:val="00F248A2"/>
    <w:rsid w:val="00F24B49"/>
    <w:rsid w:val="00F25D7B"/>
    <w:rsid w:val="00F26C4B"/>
    <w:rsid w:val="00F316CA"/>
    <w:rsid w:val="00F337FF"/>
    <w:rsid w:val="00F33BDB"/>
    <w:rsid w:val="00F4088C"/>
    <w:rsid w:val="00F44535"/>
    <w:rsid w:val="00F50BF6"/>
    <w:rsid w:val="00F539C8"/>
    <w:rsid w:val="00F55429"/>
    <w:rsid w:val="00F56F8F"/>
    <w:rsid w:val="00F600DD"/>
    <w:rsid w:val="00F60479"/>
    <w:rsid w:val="00F60962"/>
    <w:rsid w:val="00F61360"/>
    <w:rsid w:val="00F64E34"/>
    <w:rsid w:val="00F735B0"/>
    <w:rsid w:val="00F8081C"/>
    <w:rsid w:val="00F85D0A"/>
    <w:rsid w:val="00F903F2"/>
    <w:rsid w:val="00F90F7E"/>
    <w:rsid w:val="00F948DF"/>
    <w:rsid w:val="00F9578B"/>
    <w:rsid w:val="00FB7F2F"/>
    <w:rsid w:val="00FC7C3C"/>
    <w:rsid w:val="00FD365E"/>
    <w:rsid w:val="00FD568D"/>
    <w:rsid w:val="00FD5E6E"/>
    <w:rsid w:val="00FE269F"/>
    <w:rsid w:val="00FE277A"/>
    <w:rsid w:val="00FE2F65"/>
    <w:rsid w:val="00FF0DF5"/>
    <w:rsid w:val="00FF10CF"/>
    <w:rsid w:val="00FF2EFE"/>
    <w:rsid w:val="00FF4A20"/>
    <w:rsid w:val="00FF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92EF9"/>
  <w15:docId w15:val="{E95FCC06-A80E-4EE3-AEA5-B0C4270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33481"/>
    <w:pPr>
      <w:widowControl w:val="0"/>
      <w:spacing w:after="160"/>
      <w:jc w:val="center"/>
    </w:pPr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10">
    <w:name w:val="heading 1"/>
    <w:basedOn w:val="a0"/>
    <w:next w:val="a0"/>
    <w:link w:val="1Char"/>
    <w:uiPriority w:val="9"/>
    <w:qFormat/>
    <w:rsid w:val="008B1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894525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56" w:lineRule="auto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paragraph" w:styleId="3">
    <w:name w:val="heading 3"/>
    <w:basedOn w:val="a0"/>
    <w:next w:val="a0"/>
    <w:link w:val="3Char"/>
    <w:qFormat/>
    <w:rsid w:val="00E769FE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bdr w:val="none" w:sz="0" w:space="0" w:color="auto"/>
      <w:lang w:val="en-GB" w:eastAsia="en-GB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2E54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-">
    <w:name w:val="Hyperlink"/>
    <w:rsid w:val="00233481"/>
    <w:rPr>
      <w:u w:val="single"/>
    </w:rPr>
  </w:style>
  <w:style w:type="table" w:customStyle="1" w:styleId="TableNormal">
    <w:name w:val="Table Normal"/>
    <w:rsid w:val="002334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Κεφαλίδα και υποσέλιδο"/>
    <w:rsid w:val="00233481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a5">
    <w:name w:val="Κανένα"/>
    <w:rsid w:val="00233481"/>
  </w:style>
  <w:style w:type="numbering" w:customStyle="1" w:styleId="a">
    <w:name w:val="Αριθμοί"/>
    <w:rsid w:val="00233481"/>
    <w:pPr>
      <w:numPr>
        <w:numId w:val="1"/>
      </w:numPr>
    </w:pPr>
  </w:style>
  <w:style w:type="numbering" w:customStyle="1" w:styleId="1">
    <w:name w:val="Εισήχθηκε το στιλ 1"/>
    <w:rsid w:val="00233481"/>
    <w:pPr>
      <w:numPr>
        <w:numId w:val="3"/>
      </w:numPr>
    </w:pPr>
  </w:style>
  <w:style w:type="paragraph" w:styleId="a6">
    <w:name w:val="List Paragraph"/>
    <w:uiPriority w:val="34"/>
    <w:qFormat/>
    <w:rsid w:val="0023348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7">
    <w:name w:val="header"/>
    <w:basedOn w:val="a0"/>
    <w:link w:val="Char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1"/>
    <w:link w:val="a7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paragraph" w:styleId="a8">
    <w:name w:val="footer"/>
    <w:basedOn w:val="a0"/>
    <w:link w:val="Char0"/>
    <w:uiPriority w:val="99"/>
    <w:unhideWhenUsed/>
    <w:rsid w:val="00A77AFF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1"/>
    <w:link w:val="a8"/>
    <w:uiPriority w:val="99"/>
    <w:rsid w:val="00A77AFF"/>
    <w:rPr>
      <w:rFonts w:ascii="Comic Sans MS" w:hAnsi="Comic Sans MS" w:cs="Arial Unicode MS"/>
      <w:color w:val="000000"/>
      <w:sz w:val="22"/>
      <w:szCs w:val="22"/>
      <w:u w:color="000000"/>
    </w:rPr>
  </w:style>
  <w:style w:type="character" w:customStyle="1" w:styleId="2Char">
    <w:name w:val="Επικεφαλίδα 2 Char"/>
    <w:basedOn w:val="a1"/>
    <w:link w:val="2"/>
    <w:uiPriority w:val="9"/>
    <w:semiHidden/>
    <w:rsid w:val="00894525"/>
    <w:rPr>
      <w:rFonts w:asciiTheme="majorHAnsi" w:eastAsiaTheme="majorEastAsia" w:hAnsiTheme="majorHAnsi" w:cstheme="majorBidi"/>
      <w:color w:val="2E74B5" w:themeColor="accent1" w:themeShade="BF"/>
      <w:sz w:val="26"/>
      <w:szCs w:val="26"/>
      <w:bdr w:val="none" w:sz="0" w:space="0" w:color="auto"/>
      <w:lang w:eastAsia="en-US"/>
    </w:rPr>
  </w:style>
  <w:style w:type="character" w:styleId="a9">
    <w:name w:val="Intense Emphasis"/>
    <w:basedOn w:val="a1"/>
    <w:uiPriority w:val="21"/>
    <w:qFormat/>
    <w:rsid w:val="00894525"/>
    <w:rPr>
      <w:i/>
      <w:iCs/>
      <w:color w:val="5B9BD5" w:themeColor="accent1"/>
    </w:rPr>
  </w:style>
  <w:style w:type="paragraph" w:customStyle="1" w:styleId="activity">
    <w:name w:val="activity"/>
    <w:basedOn w:val="a0"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instancename">
    <w:name w:val="instancename"/>
    <w:basedOn w:val="a1"/>
    <w:rsid w:val="00937A6B"/>
  </w:style>
  <w:style w:type="character" w:customStyle="1" w:styleId="accesshide">
    <w:name w:val="accesshide"/>
    <w:basedOn w:val="a1"/>
    <w:rsid w:val="00937A6B"/>
  </w:style>
  <w:style w:type="paragraph" w:styleId="Web">
    <w:name w:val="Normal (Web)"/>
    <w:basedOn w:val="a0"/>
    <w:unhideWhenUsed/>
    <w:rsid w:val="00937A6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en-US" w:eastAsia="en-US"/>
    </w:rPr>
  </w:style>
  <w:style w:type="character" w:styleId="aa">
    <w:name w:val="Strong"/>
    <w:basedOn w:val="a1"/>
    <w:uiPriority w:val="22"/>
    <w:qFormat/>
    <w:rsid w:val="00937A6B"/>
    <w:rPr>
      <w:b/>
      <w:bCs/>
    </w:rPr>
  </w:style>
  <w:style w:type="character" w:customStyle="1" w:styleId="1Char">
    <w:name w:val="Επικεφαλίδα 1 Char"/>
    <w:basedOn w:val="a1"/>
    <w:link w:val="10"/>
    <w:uiPriority w:val="9"/>
    <w:rsid w:val="008B1058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</w:rPr>
  </w:style>
  <w:style w:type="paragraph" w:customStyle="1" w:styleId="Default">
    <w:name w:val="Default"/>
    <w:rsid w:val="00FF4A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  <w:style w:type="table" w:styleId="ab">
    <w:name w:val="Table Grid"/>
    <w:basedOn w:val="a2"/>
    <w:uiPriority w:val="39"/>
    <w:rsid w:val="0062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1"/>
    <w:link w:val="3"/>
    <w:rsid w:val="00E769FE"/>
    <w:rPr>
      <w:rFonts w:ascii="Cambria" w:eastAsia="Times New Roman" w:hAnsi="Cambria"/>
      <w:b/>
      <w:bCs/>
      <w:sz w:val="26"/>
      <w:szCs w:val="26"/>
      <w:bdr w:val="none" w:sz="0" w:space="0" w:color="auto"/>
      <w:lang w:val="en-GB" w:eastAsia="en-GB"/>
    </w:rPr>
  </w:style>
  <w:style w:type="paragraph" w:styleId="ac">
    <w:name w:val="Title"/>
    <w:basedOn w:val="a0"/>
    <w:link w:val="Char1"/>
    <w:qFormat/>
    <w:rsid w:val="00E769F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/>
    </w:pPr>
    <w:rPr>
      <w:rFonts w:ascii="Arial" w:eastAsia="Times New Roman" w:hAnsi="Arial" w:cs="Arial"/>
      <w:b/>
      <w:bCs/>
      <w:color w:val="auto"/>
      <w:sz w:val="24"/>
      <w:szCs w:val="24"/>
      <w:bdr w:val="none" w:sz="0" w:space="0" w:color="auto"/>
    </w:rPr>
  </w:style>
  <w:style w:type="character" w:customStyle="1" w:styleId="Char1">
    <w:name w:val="Τίτλος Char"/>
    <w:basedOn w:val="a1"/>
    <w:link w:val="ac"/>
    <w:rsid w:val="00E769FE"/>
    <w:rPr>
      <w:rFonts w:ascii="Arial" w:eastAsia="Times New Roman" w:hAnsi="Arial" w:cs="Arial"/>
      <w:b/>
      <w:bCs/>
      <w:sz w:val="24"/>
      <w:szCs w:val="24"/>
      <w:bdr w:val="none" w:sz="0" w:space="0" w:color="auto"/>
    </w:rPr>
  </w:style>
  <w:style w:type="character" w:customStyle="1" w:styleId="11">
    <w:name w:val="Ανεπίλυτη αναφορά1"/>
    <w:basedOn w:val="a1"/>
    <w:uiPriority w:val="99"/>
    <w:semiHidden/>
    <w:unhideWhenUsed/>
    <w:rsid w:val="00CB5148"/>
    <w:rPr>
      <w:color w:val="605E5C"/>
      <w:shd w:val="clear" w:color="auto" w:fill="E1DFDD"/>
    </w:rPr>
  </w:style>
  <w:style w:type="character" w:customStyle="1" w:styleId="4Char">
    <w:name w:val="Επικεφαλίδα 4 Char"/>
    <w:basedOn w:val="a1"/>
    <w:link w:val="4"/>
    <w:uiPriority w:val="9"/>
    <w:rsid w:val="002E54A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u w:color="000000"/>
    </w:rPr>
  </w:style>
  <w:style w:type="paragraph" w:customStyle="1" w:styleId="ad">
    <w:name w:val="Επικεφαλίδα υπότιτλων"/>
    <w:basedOn w:val="10"/>
    <w:qFormat/>
    <w:rsid w:val="00F10AC4"/>
    <w:pPr>
      <w:keepLines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60" w:line="360" w:lineRule="auto"/>
      <w:jc w:val="both"/>
    </w:pPr>
    <w:rPr>
      <w:rFonts w:ascii="Times New Roman" w:eastAsia="Times New Roman" w:hAnsi="Times New Roman" w:cs="Times New Roman"/>
      <w:b/>
      <w:bCs/>
      <w:i/>
      <w:color w:val="auto"/>
      <w:sz w:val="24"/>
      <w:szCs w:val="24"/>
      <w:bdr w:val="none" w:sz="0" w:space="0" w:color="auto"/>
    </w:rPr>
  </w:style>
  <w:style w:type="character" w:styleId="ae">
    <w:name w:val="annotation reference"/>
    <w:basedOn w:val="a1"/>
    <w:uiPriority w:val="99"/>
    <w:semiHidden/>
    <w:unhideWhenUsed/>
    <w:rsid w:val="00E07031"/>
    <w:rPr>
      <w:sz w:val="16"/>
      <w:szCs w:val="16"/>
    </w:rPr>
  </w:style>
  <w:style w:type="paragraph" w:styleId="af">
    <w:name w:val="annotation text"/>
    <w:basedOn w:val="a0"/>
    <w:link w:val="Char2"/>
    <w:uiPriority w:val="99"/>
    <w:unhideWhenUsed/>
    <w:rsid w:val="00E07031"/>
    <w:rPr>
      <w:sz w:val="20"/>
      <w:szCs w:val="20"/>
    </w:rPr>
  </w:style>
  <w:style w:type="character" w:customStyle="1" w:styleId="Char2">
    <w:name w:val="Κείμενο σχολίου Char"/>
    <w:basedOn w:val="a1"/>
    <w:link w:val="af"/>
    <w:uiPriority w:val="99"/>
    <w:rsid w:val="00E07031"/>
    <w:rPr>
      <w:rFonts w:ascii="Comic Sans MS" w:hAnsi="Comic Sans MS" w:cs="Arial Unicode MS"/>
      <w:color w:val="000000"/>
      <w:u w:color="000000"/>
    </w:rPr>
  </w:style>
  <w:style w:type="paragraph" w:styleId="af0">
    <w:name w:val="annotation subject"/>
    <w:basedOn w:val="af"/>
    <w:next w:val="af"/>
    <w:link w:val="Char3"/>
    <w:uiPriority w:val="99"/>
    <w:semiHidden/>
    <w:unhideWhenUsed/>
    <w:rsid w:val="00E07031"/>
    <w:rPr>
      <w:b/>
      <w:bCs/>
    </w:rPr>
  </w:style>
  <w:style w:type="character" w:customStyle="1" w:styleId="Char3">
    <w:name w:val="Θέμα σχολίου Char"/>
    <w:basedOn w:val="Char2"/>
    <w:link w:val="af0"/>
    <w:uiPriority w:val="99"/>
    <w:semiHidden/>
    <w:rsid w:val="00E07031"/>
    <w:rPr>
      <w:rFonts w:ascii="Comic Sans MS" w:hAnsi="Comic Sans MS" w:cs="Arial Unicode MS"/>
      <w:b/>
      <w:bCs/>
      <w:color w:val="000000"/>
      <w:u w:color="000000"/>
    </w:rPr>
  </w:style>
  <w:style w:type="paragraph" w:styleId="af1">
    <w:name w:val="Balloon Text"/>
    <w:basedOn w:val="a0"/>
    <w:link w:val="Char4"/>
    <w:uiPriority w:val="99"/>
    <w:semiHidden/>
    <w:unhideWhenUsed/>
    <w:rsid w:val="00E0703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E07031"/>
    <w:rPr>
      <w:rFonts w:ascii="Segoe UI" w:hAnsi="Segoe UI" w:cs="Segoe UI"/>
      <w:color w:val="000000"/>
      <w:sz w:val="18"/>
      <w:szCs w:val="18"/>
      <w:u w:color="000000"/>
    </w:rPr>
  </w:style>
  <w:style w:type="character" w:styleId="af2">
    <w:name w:val="Placeholder Text"/>
    <w:basedOn w:val="a1"/>
    <w:uiPriority w:val="99"/>
    <w:semiHidden/>
    <w:rsid w:val="005404D1"/>
    <w:rPr>
      <w:color w:val="808080"/>
    </w:rPr>
  </w:style>
  <w:style w:type="paragraph" w:styleId="af3">
    <w:name w:val="Revision"/>
    <w:hidden/>
    <w:uiPriority w:val="99"/>
    <w:semiHidden/>
    <w:rsid w:val="00CF32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mic Sans MS" w:hAnsi="Comic Sans MS" w:cs="Arial Unicode MS"/>
      <w:color w:val="000000"/>
      <w:sz w:val="22"/>
      <w:szCs w:val="22"/>
      <w:u w:color="000000"/>
    </w:rPr>
  </w:style>
  <w:style w:type="character" w:styleId="-0">
    <w:name w:val="FollowedHyperlink"/>
    <w:basedOn w:val="a1"/>
    <w:uiPriority w:val="99"/>
    <w:semiHidden/>
    <w:unhideWhenUsed/>
    <w:rsid w:val="0093471C"/>
    <w:rPr>
      <w:color w:val="FF00FF" w:themeColor="followedHyperlink"/>
      <w:u w:val="single"/>
    </w:rPr>
  </w:style>
  <w:style w:type="character" w:customStyle="1" w:styleId="20">
    <w:name w:val="Ανεπίλυτη αναφορά2"/>
    <w:basedOn w:val="a1"/>
    <w:uiPriority w:val="99"/>
    <w:semiHidden/>
    <w:unhideWhenUsed/>
    <w:rsid w:val="004225ED"/>
    <w:rPr>
      <w:color w:val="605E5C"/>
      <w:shd w:val="clear" w:color="auto" w:fill="E1DFDD"/>
    </w:rPr>
  </w:style>
  <w:style w:type="paragraph" w:styleId="af4">
    <w:name w:val="caption"/>
    <w:basedOn w:val="a0"/>
    <w:next w:val="a0"/>
    <w:uiPriority w:val="35"/>
    <w:unhideWhenUsed/>
    <w:qFormat/>
    <w:rsid w:val="00305B3F"/>
    <w:pPr>
      <w:spacing w:after="200"/>
    </w:pPr>
    <w:rPr>
      <w:i/>
      <w:iCs/>
      <w:color w:val="A7A7A7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2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31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1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2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0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3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8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06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6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2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ordwall.net/resource/1702026/%CE%B1%CE%BD%CE%B1%CE%BB%CE%BF%CE%B3%CE%AF%CE%B5%CF%8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ordwall.net/resource/1702026/%CE%B1%CE%BD%CE%B1%CE%BB%CE%BF%CE%B3%CE%AF%CE%B5%CF%82" TargetMode="External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C8D73BC4003F4FAFE279D56BFCFE73" ma:contentTypeVersion="2" ma:contentTypeDescription="Create a new document." ma:contentTypeScope="" ma:versionID="2a1e0906ff16d0d78482acf496c39a1e">
  <xsd:schema xmlns:xsd="http://www.w3.org/2001/XMLSchema" xmlns:xs="http://www.w3.org/2001/XMLSchema" xmlns:p="http://schemas.microsoft.com/office/2006/metadata/properties" xmlns:ns2="7dc364a8-5d8c-4afc-a162-4ddb9ffec089" targetNamespace="http://schemas.microsoft.com/office/2006/metadata/properties" ma:root="true" ma:fieldsID="30819009afe734598f36edd0082fd436" ns2:_="">
    <xsd:import namespace="7dc364a8-5d8c-4afc-a162-4ddb9ffec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64a8-5d8c-4afc-a162-4ddb9ffe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B9C7E-A5F6-4456-9DD5-D1466C4F1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364a8-5d8c-4afc-a162-4ddb9ffec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080763-E80A-4AA8-A25F-6BF48BB63F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F429B-2650-452B-8290-4205B1049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8EC3F2-2E52-4098-BA00-173D8F48F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1602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Βασική Δομή Διδακτική Σεναρίου_v2.docx</cp:keywords>
  <cp:lastModifiedBy>Τραμπίδου Γεωργία</cp:lastModifiedBy>
  <cp:revision>2</cp:revision>
  <dcterms:created xsi:type="dcterms:W3CDTF">2024-09-13T08:48:00Z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0x010100DDC8D73BC4003F4FAFE279D56BFCFE73</vt:lpwstr>
  </property>
</Properties>
</file>